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A5C29" w14:textId="2207B377" w:rsidR="009B7345" w:rsidRPr="009B7345" w:rsidRDefault="009B7345" w:rsidP="009B7345">
      <w:pPr>
        <w:spacing w:after="0" w:line="240" w:lineRule="auto"/>
        <w:jc w:val="center"/>
        <w:rPr>
          <w:rFonts w:ascii="Century Gothic" w:hAnsi="Century Gothic" w:cs="Arial"/>
          <w:b/>
          <w:bCs/>
          <w:iCs/>
          <w:color w:val="C00000"/>
          <w:sz w:val="50"/>
          <w:szCs w:val="50"/>
        </w:rPr>
      </w:pPr>
      <w:r w:rsidRPr="009B7345">
        <w:rPr>
          <w:rFonts w:ascii="Century Gothic" w:hAnsi="Century Gothic" w:cs="Arial"/>
          <w:b/>
          <w:bCs/>
          <w:iCs/>
          <w:color w:val="C00000"/>
          <w:sz w:val="50"/>
          <w:szCs w:val="50"/>
        </w:rPr>
        <w:t>PERÚ + ARGENTINA + BRASIL</w:t>
      </w:r>
    </w:p>
    <w:p w14:paraId="4C14CB73" w14:textId="16EA6B20" w:rsidR="009B7345" w:rsidRPr="009B7345" w:rsidRDefault="007B6435" w:rsidP="009B7345">
      <w:pPr>
        <w:spacing w:after="0" w:line="240" w:lineRule="auto"/>
        <w:jc w:val="center"/>
        <w:rPr>
          <w:rFonts w:ascii="Century Gothic" w:hAnsi="Century Gothic" w:cs="Arial"/>
          <w:iCs/>
          <w:color w:val="1F497D" w:themeColor="text2"/>
          <w:sz w:val="40"/>
          <w:szCs w:val="40"/>
        </w:rPr>
      </w:pPr>
      <w:r>
        <w:rPr>
          <w:rFonts w:ascii="Century Gothic" w:hAnsi="Century Gothic" w:cs="Arial"/>
          <w:iCs/>
          <w:color w:val="1F497D" w:themeColor="text2"/>
          <w:sz w:val="40"/>
          <w:szCs w:val="40"/>
        </w:rPr>
        <w:t>14 – 27 diciembre</w:t>
      </w:r>
      <w:r w:rsidR="009B7345" w:rsidRPr="009B7345">
        <w:rPr>
          <w:rFonts w:ascii="Century Gothic" w:hAnsi="Century Gothic" w:cs="Arial"/>
          <w:iCs/>
          <w:color w:val="1F497D" w:themeColor="text2"/>
          <w:sz w:val="40"/>
          <w:szCs w:val="40"/>
        </w:rPr>
        <w:t xml:space="preserve"> 2026</w:t>
      </w:r>
    </w:p>
    <w:p w14:paraId="05D3BBBB" w14:textId="77777777" w:rsidR="009B7345" w:rsidRDefault="009B7345" w:rsidP="009B7345">
      <w:pPr>
        <w:spacing w:after="0" w:line="240" w:lineRule="auto"/>
        <w:jc w:val="center"/>
        <w:rPr>
          <w:rFonts w:ascii="Century Gothic" w:hAnsi="Century Gothic" w:cs="Arial"/>
          <w:iCs/>
          <w:sz w:val="40"/>
          <w:szCs w:val="40"/>
        </w:rPr>
      </w:pPr>
    </w:p>
    <w:p w14:paraId="6DC75485" w14:textId="38343396" w:rsidR="009B7345" w:rsidRPr="009B7345" w:rsidRDefault="009B7345" w:rsidP="009B7345">
      <w:pPr>
        <w:spacing w:after="0" w:line="240" w:lineRule="auto"/>
        <w:jc w:val="center"/>
        <w:rPr>
          <w:rFonts w:ascii="Century Gothic" w:hAnsi="Century Gothic" w:cs="Arial"/>
          <w:b/>
          <w:bCs/>
          <w:iCs/>
          <w:color w:val="C88800"/>
          <w:sz w:val="40"/>
          <w:szCs w:val="40"/>
        </w:rPr>
      </w:pPr>
      <w:r w:rsidRPr="009B7345">
        <w:rPr>
          <w:rFonts w:ascii="Century Gothic" w:hAnsi="Century Gothic" w:cs="Arial"/>
          <w:b/>
          <w:bCs/>
          <w:iCs/>
          <w:color w:val="C88800"/>
          <w:sz w:val="40"/>
          <w:szCs w:val="40"/>
        </w:rPr>
        <w:t>TARIFA POR PERSONA</w:t>
      </w:r>
      <w:r w:rsidR="00C805E1">
        <w:rPr>
          <w:rFonts w:ascii="Century Gothic" w:hAnsi="Century Gothic" w:cs="Arial"/>
          <w:b/>
          <w:bCs/>
          <w:iCs/>
          <w:color w:val="C88800"/>
          <w:sz w:val="40"/>
          <w:szCs w:val="40"/>
        </w:rPr>
        <w:t xml:space="preserve"> DESDE</w:t>
      </w:r>
      <w:r w:rsidRPr="009B7345">
        <w:rPr>
          <w:rFonts w:ascii="Century Gothic" w:hAnsi="Century Gothic" w:cs="Arial"/>
          <w:b/>
          <w:bCs/>
          <w:iCs/>
          <w:color w:val="C88800"/>
          <w:sz w:val="40"/>
          <w:szCs w:val="40"/>
        </w:rPr>
        <w:t>: $ 17.11</w:t>
      </w:r>
      <w:r w:rsidR="00C805E1">
        <w:rPr>
          <w:rFonts w:ascii="Century Gothic" w:hAnsi="Century Gothic" w:cs="Arial"/>
          <w:b/>
          <w:bCs/>
          <w:iCs/>
          <w:color w:val="C88800"/>
          <w:sz w:val="40"/>
          <w:szCs w:val="40"/>
        </w:rPr>
        <w:t>9</w:t>
      </w:r>
      <w:r w:rsidRPr="009B7345">
        <w:rPr>
          <w:rFonts w:ascii="Century Gothic" w:hAnsi="Century Gothic" w:cs="Arial"/>
          <w:b/>
          <w:bCs/>
          <w:iCs/>
          <w:color w:val="C88800"/>
          <w:sz w:val="40"/>
          <w:szCs w:val="40"/>
        </w:rPr>
        <w:t>.000</w:t>
      </w:r>
    </w:p>
    <w:p w14:paraId="0065F790" w14:textId="77777777" w:rsidR="000D2266" w:rsidRDefault="000D2266" w:rsidP="004D26C9">
      <w:pPr>
        <w:spacing w:after="0" w:line="240" w:lineRule="auto"/>
        <w:jc w:val="both"/>
        <w:rPr>
          <w:rFonts w:ascii="Century Gothic" w:hAnsi="Century Gothic" w:cs="Arial"/>
          <w:sz w:val="20"/>
          <w:szCs w:val="20"/>
        </w:rPr>
      </w:pPr>
    </w:p>
    <w:p w14:paraId="1BCABBED" w14:textId="018529E9" w:rsidR="009B7345" w:rsidRDefault="009B7345" w:rsidP="004D26C9">
      <w:pPr>
        <w:spacing w:after="0" w:line="240" w:lineRule="auto"/>
        <w:jc w:val="both"/>
        <w:rPr>
          <w:rFonts w:ascii="Century Gothic" w:hAnsi="Century Gothic" w:cs="Arial"/>
          <w:sz w:val="20"/>
          <w:szCs w:val="20"/>
        </w:rPr>
      </w:pPr>
      <w:r>
        <w:rPr>
          <w:noProof/>
        </w:rPr>
        <w:drawing>
          <wp:inline distT="0" distB="0" distL="0" distR="0" wp14:anchorId="19A99BAD" wp14:editId="5C2E87BC">
            <wp:extent cx="2114550" cy="1585859"/>
            <wp:effectExtent l="0" t="0" r="0" b="0"/>
            <wp:docPr id="1953623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6507" cy="1594826"/>
                    </a:xfrm>
                    <a:prstGeom prst="rect">
                      <a:avLst/>
                    </a:prstGeom>
                    <a:noFill/>
                    <a:ln>
                      <a:noFill/>
                    </a:ln>
                  </pic:spPr>
                </pic:pic>
              </a:graphicData>
            </a:graphic>
          </wp:inline>
        </w:drawing>
      </w:r>
      <w:r>
        <w:rPr>
          <w:rFonts w:ascii="Century Gothic" w:hAnsi="Century Gothic" w:cs="Arial"/>
          <w:sz w:val="20"/>
          <w:szCs w:val="20"/>
        </w:rPr>
        <w:t xml:space="preserve"> </w:t>
      </w:r>
      <w:r>
        <w:rPr>
          <w:noProof/>
        </w:rPr>
        <w:drawing>
          <wp:inline distT="0" distB="0" distL="0" distR="0" wp14:anchorId="2CA1DAD9" wp14:editId="68032851">
            <wp:extent cx="2140762" cy="1612265"/>
            <wp:effectExtent l="0" t="0" r="0" b="6985"/>
            <wp:docPr id="14117456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5318" cy="1615697"/>
                    </a:xfrm>
                    <a:prstGeom prst="rect">
                      <a:avLst/>
                    </a:prstGeom>
                    <a:noFill/>
                    <a:ln>
                      <a:noFill/>
                    </a:ln>
                  </pic:spPr>
                </pic:pic>
              </a:graphicData>
            </a:graphic>
          </wp:inline>
        </w:drawing>
      </w:r>
      <w:r>
        <w:rPr>
          <w:rFonts w:ascii="Century Gothic" w:hAnsi="Century Gothic" w:cs="Arial"/>
          <w:sz w:val="20"/>
          <w:szCs w:val="20"/>
        </w:rPr>
        <w:t xml:space="preserve"> </w:t>
      </w:r>
      <w:r>
        <w:rPr>
          <w:noProof/>
        </w:rPr>
        <w:drawing>
          <wp:inline distT="0" distB="0" distL="0" distR="0" wp14:anchorId="15E88A28" wp14:editId="51F61151">
            <wp:extent cx="1619250" cy="1619250"/>
            <wp:effectExtent l="0" t="0" r="0" b="0"/>
            <wp:docPr id="687822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p w14:paraId="28BEB38C" w14:textId="77777777" w:rsidR="009B7345" w:rsidRDefault="009B7345" w:rsidP="004D26C9">
      <w:pPr>
        <w:spacing w:after="0" w:line="240" w:lineRule="auto"/>
        <w:jc w:val="both"/>
        <w:rPr>
          <w:rFonts w:ascii="Century Gothic" w:hAnsi="Century Gothic" w:cstheme="minorHAnsi"/>
          <w:b/>
          <w:sz w:val="20"/>
          <w:szCs w:val="20"/>
        </w:rPr>
      </w:pPr>
    </w:p>
    <w:p w14:paraId="510DE079" w14:textId="77777777" w:rsidR="000E4381" w:rsidRDefault="000E4381" w:rsidP="000E4381">
      <w:pPr>
        <w:tabs>
          <w:tab w:val="left" w:pos="8040"/>
        </w:tabs>
        <w:spacing w:after="0" w:line="240" w:lineRule="auto"/>
        <w:rPr>
          <w:rFonts w:ascii="Century Gothic" w:hAnsi="Century Gothic" w:cs="Arial"/>
          <w:b/>
          <w:sz w:val="20"/>
          <w:szCs w:val="20"/>
        </w:rPr>
      </w:pPr>
      <w:bookmarkStart w:id="0" w:name="_Hlk187313323"/>
      <w:r w:rsidRPr="00FF5722">
        <w:rPr>
          <w:rFonts w:ascii="Century Gothic" w:hAnsi="Century Gothic" w:cs="Arial"/>
          <w:b/>
          <w:sz w:val="20"/>
          <w:szCs w:val="20"/>
        </w:rPr>
        <w:t>ITINERARIO</w:t>
      </w:r>
    </w:p>
    <w:p w14:paraId="1C8C4F20" w14:textId="1BDE82E5" w:rsidR="0061519C" w:rsidRPr="0045455A" w:rsidRDefault="0061519C" w:rsidP="0061519C">
      <w:pPr>
        <w:tabs>
          <w:tab w:val="left" w:pos="8040"/>
        </w:tabs>
        <w:spacing w:after="0" w:line="240" w:lineRule="auto"/>
        <w:rPr>
          <w:rFonts w:ascii="Century Gothic" w:hAnsi="Century Gothic" w:cs="Arial"/>
          <w:b/>
          <w:sz w:val="20"/>
          <w:szCs w:val="20"/>
        </w:rPr>
      </w:pPr>
      <w:r w:rsidRPr="0045455A">
        <w:rPr>
          <w:rFonts w:ascii="Century Gothic" w:hAnsi="Century Gothic" w:cs="Arial"/>
          <w:b/>
          <w:sz w:val="20"/>
          <w:szCs w:val="20"/>
        </w:rPr>
        <w:t>Día 1</w:t>
      </w:r>
      <w:r w:rsidR="0045455A" w:rsidRPr="0045455A">
        <w:rPr>
          <w:rFonts w:ascii="Century Gothic" w:hAnsi="Century Gothic" w:cs="Arial"/>
          <w:b/>
          <w:sz w:val="20"/>
          <w:szCs w:val="20"/>
        </w:rPr>
        <w:t xml:space="preserve"> </w:t>
      </w:r>
      <w:r w:rsidR="00C55FA5">
        <w:rPr>
          <w:rFonts w:ascii="Century Gothic" w:hAnsi="Century Gothic" w:cs="Arial"/>
          <w:b/>
          <w:sz w:val="20"/>
          <w:szCs w:val="20"/>
        </w:rPr>
        <w:t>lunes 14 diciembre</w:t>
      </w:r>
      <w:r w:rsidRPr="0045455A">
        <w:rPr>
          <w:rFonts w:ascii="Century Gothic" w:hAnsi="Century Gothic" w:cs="Arial"/>
          <w:b/>
          <w:sz w:val="20"/>
          <w:szCs w:val="20"/>
        </w:rPr>
        <w:t>: Lima – Llegada</w:t>
      </w:r>
      <w:r w:rsidR="0045455A">
        <w:rPr>
          <w:rFonts w:ascii="Century Gothic" w:hAnsi="Century Gothic" w:cs="Arial"/>
          <w:b/>
          <w:sz w:val="20"/>
          <w:szCs w:val="20"/>
        </w:rPr>
        <w:t xml:space="preserve">. </w:t>
      </w:r>
      <w:r w:rsidR="0045455A" w:rsidRPr="0045455A">
        <w:rPr>
          <w:rFonts w:ascii="Century Gothic" w:hAnsi="Century Gothic" w:cs="Arial"/>
          <w:b/>
          <w:color w:val="FF0000"/>
          <w:sz w:val="20"/>
          <w:szCs w:val="20"/>
        </w:rPr>
        <w:t>Vuelo incluido</w:t>
      </w:r>
    </w:p>
    <w:p w14:paraId="1C696251" w14:textId="4DC44595" w:rsidR="000E4381"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Una ciudad que siempre te recibirá con los brazos abiertos y que vive donde el pasado se mezcla con el presente. En ella los palacios, monasterios y conventos coloniales coexisten en asombrosa armonía con modernas edificaciones y milenarias pirámides precolombinas. Ya sea en el zaguán de una antigua casona o en la profundidad de una impactante catacumba, Lima, la Ciudad de los Reyes y Capital Gastronómica de América, te espera para deslumbrarte con su magia y embriagarte con su sabor. Al llegar al aeropuerto, un anfitrión lo recibirá y asistirá en su traslado al hotel.</w:t>
      </w:r>
    </w:p>
    <w:p w14:paraId="094747BD"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55AD833A" w14:textId="6E458D30"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2</w:t>
      </w:r>
      <w:r w:rsidR="0045455A" w:rsidRPr="0045455A">
        <w:rPr>
          <w:rFonts w:ascii="Century Gothic" w:hAnsi="Century Gothic" w:cs="Arial"/>
          <w:b/>
          <w:sz w:val="20"/>
          <w:szCs w:val="20"/>
        </w:rPr>
        <w:t xml:space="preserve"> </w:t>
      </w:r>
      <w:r w:rsidR="00C55FA5">
        <w:rPr>
          <w:rFonts w:ascii="Century Gothic" w:hAnsi="Century Gothic" w:cs="Arial"/>
          <w:b/>
          <w:sz w:val="20"/>
          <w:szCs w:val="20"/>
        </w:rPr>
        <w:t>martes 15 diciembre</w:t>
      </w:r>
      <w:r w:rsidRPr="0045455A">
        <w:rPr>
          <w:rFonts w:ascii="Century Gothic" w:hAnsi="Century Gothic" w:cs="Arial"/>
          <w:b/>
          <w:sz w:val="20"/>
          <w:szCs w:val="20"/>
        </w:rPr>
        <w:t>: Lima – Tour de Lima Colonial y Moderna – Cusco (D)</w:t>
      </w:r>
      <w:r w:rsidR="0045455A">
        <w:rPr>
          <w:rFonts w:ascii="Century Gothic" w:hAnsi="Century Gothic" w:cs="Arial"/>
          <w:b/>
          <w:sz w:val="20"/>
          <w:szCs w:val="20"/>
        </w:rPr>
        <w:t xml:space="preserve">. </w:t>
      </w:r>
      <w:r w:rsidR="0045455A" w:rsidRPr="0045455A">
        <w:rPr>
          <w:rFonts w:ascii="Century Gothic" w:hAnsi="Century Gothic" w:cs="Arial"/>
          <w:b/>
          <w:color w:val="FF0000"/>
          <w:sz w:val="20"/>
          <w:szCs w:val="20"/>
        </w:rPr>
        <w:t>Vuelo incluido</w:t>
      </w:r>
    </w:p>
    <w:p w14:paraId="74F7354B" w14:textId="51FB375E"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El Tour de Lima Colonial incluye un deslumbrador paseo por la Plaza de Armas que, enmarcada por su bella Catedral y por los palacios Arzobispal, de Gobierno y Municipal, te transportará al pasado con sólo pisar uno de sus escalones. Luego visitaremos una obra maestra de la arquitectura colonial: el Convento de San Francisco con sus famosas Catacumbas. Proseguiremos con la Lima Moderna y sus hermosos barrios turísticos de San Isidro y Miraflores, desde los cuales podrás fotografiar increíbles vistas del Océano Pacífico y de los acantilados de la Costa Verde.</w:t>
      </w:r>
    </w:p>
    <w:p w14:paraId="6B542037" w14:textId="056F651C"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Traslado desde el hotel al aeropuerto para tomar un corto y espectacular vuelo sobre la majestuosa Cordillera de los Andes y sus imponentes montañas nevadas, aterrizaremos en la que fuera capital de una de las civilizaciones más importantes del mundo: Cusco, la legendaria capital del Imperio Inca y patrimonio de la humanidad. Cusco, española e inca, sagrada y divina, nos da la bienvenida. A nuestra llegada, un anfitrión nos recibirá y asistirá durante el traslado al hotel.</w:t>
      </w:r>
    </w:p>
    <w:p w14:paraId="52D2F7A2"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64FA9F3E" w14:textId="30CB66F4"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3</w:t>
      </w:r>
      <w:r w:rsidR="0045455A" w:rsidRPr="0045455A">
        <w:rPr>
          <w:rFonts w:ascii="Century Gothic" w:hAnsi="Century Gothic" w:cs="Arial"/>
          <w:b/>
          <w:sz w:val="20"/>
          <w:szCs w:val="20"/>
        </w:rPr>
        <w:t xml:space="preserve"> </w:t>
      </w:r>
      <w:r w:rsidR="00C55FA5">
        <w:rPr>
          <w:rFonts w:ascii="Century Gothic" w:hAnsi="Century Gothic" w:cs="Arial"/>
          <w:b/>
          <w:sz w:val="20"/>
          <w:szCs w:val="20"/>
        </w:rPr>
        <w:t>miércoles 16 diciembre</w:t>
      </w:r>
      <w:r w:rsidRPr="0045455A">
        <w:rPr>
          <w:rFonts w:ascii="Century Gothic" w:hAnsi="Century Gothic" w:cs="Arial"/>
          <w:b/>
          <w:sz w:val="20"/>
          <w:szCs w:val="20"/>
        </w:rPr>
        <w:t xml:space="preserve">: Cusco - Tour de Cusco y ruinas cercanas (D) </w:t>
      </w:r>
    </w:p>
    <w:p w14:paraId="0BA7E3DF" w14:textId="7DBBFE23"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Tour de Cusco y Ruinas Cercanas - Los visitantes se encuentran emocionados al recorrer por la antigua capital del Imperio Inca, una admirable combinación de arquitectura inca y colonial. El tour visita los atractivos más importantes como la Catedral, la Plaza de Armas y Koricancha el "Templo del Sol". La visita a la ciudad más antigua continuamente habitada en el hemisferio occidental también incluye Kenko, Puca Pucara, Tambomachay y la fortaleza de Sacsayhuaman, un imponente ejemplo de la arquitectura militar Inca.</w:t>
      </w:r>
    </w:p>
    <w:p w14:paraId="2B2D9CCE"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745C407E" w14:textId="267DD481"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4</w:t>
      </w:r>
      <w:r w:rsidR="0045455A" w:rsidRPr="0045455A">
        <w:rPr>
          <w:rFonts w:ascii="Century Gothic" w:hAnsi="Century Gothic" w:cs="Arial"/>
          <w:b/>
          <w:sz w:val="20"/>
          <w:szCs w:val="20"/>
        </w:rPr>
        <w:t xml:space="preserve"> </w:t>
      </w:r>
      <w:r w:rsidR="00C55FA5">
        <w:rPr>
          <w:rFonts w:ascii="Century Gothic" w:hAnsi="Century Gothic" w:cs="Arial"/>
          <w:b/>
          <w:sz w:val="20"/>
          <w:szCs w:val="20"/>
        </w:rPr>
        <w:t>jueves 17 diciembre</w:t>
      </w:r>
      <w:r w:rsidRPr="0045455A">
        <w:rPr>
          <w:rFonts w:ascii="Century Gothic" w:hAnsi="Century Gothic" w:cs="Arial"/>
          <w:b/>
          <w:sz w:val="20"/>
          <w:szCs w:val="20"/>
        </w:rPr>
        <w:t xml:space="preserve">: Mercado de Pisac y Complejo Arqueológico de Ollantaytambo (D, A) </w:t>
      </w:r>
    </w:p>
    <w:p w14:paraId="20778611" w14:textId="1223176A"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lastRenderedPageBreak/>
        <w:t>Viajamos por los campos fértiles del Valle Sagrado de los Incas, hacia el pintoresco pueblo colonial de Pisac, donde el colorido mercado indio se ha convertido en una importante atracción turística. Artesanos de los pueblos cercanos llegan a Pisac con atractivos tejidos de alpaca y trabajos de artesanía. Durante su visita al mercado, tendrá la oportunidad de negociar con los nativos por la compra de los diferentes productos que ellos ofrecen.</w:t>
      </w:r>
    </w:p>
    <w:p w14:paraId="29E6EA2C" w14:textId="77777777" w:rsidR="0061519C" w:rsidRPr="000D3F4D" w:rsidRDefault="0061519C" w:rsidP="0061519C">
      <w:pPr>
        <w:tabs>
          <w:tab w:val="left" w:pos="8040"/>
        </w:tabs>
        <w:spacing w:after="0" w:line="240" w:lineRule="auto"/>
        <w:jc w:val="both"/>
        <w:rPr>
          <w:rFonts w:ascii="Century Gothic" w:hAnsi="Century Gothic" w:cs="Arial"/>
          <w:bCs/>
          <w:sz w:val="20"/>
          <w:szCs w:val="20"/>
        </w:rPr>
      </w:pPr>
      <w:r w:rsidRPr="000D3F4D">
        <w:rPr>
          <w:rFonts w:ascii="Century Gothic" w:hAnsi="Century Gothic" w:cs="Arial"/>
          <w:bCs/>
          <w:sz w:val="20"/>
          <w:szCs w:val="20"/>
        </w:rPr>
        <w:t xml:space="preserve">Complejo Arqueológico de Ollantaytambo </w:t>
      </w:r>
    </w:p>
    <w:p w14:paraId="1AB258B4"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Los incas lo construyeron como una fortaleza que incluye un templo, andenes y un sector urbano. Hay dos sectores diferenciados: La zona religiosa y de culto, y la zona residencial. Ollantaytambo también fue un importante centro administrativo con funciones militares si se tiene en cuenta las murallas y torres. El pueblo de Ollantaytambo es llamado "Pueblo Inca Viviente", ya que los habitantes mantienen prácticas y costumbres desde el tiempo de los Incas. El almuerzo está incluido.</w:t>
      </w:r>
    </w:p>
    <w:p w14:paraId="02433953" w14:textId="4701A624"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Por la tarde retorno a Cusco.</w:t>
      </w:r>
    </w:p>
    <w:p w14:paraId="7725ED51"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7E42C599" w14:textId="14930E21"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5</w:t>
      </w:r>
      <w:r w:rsidR="0045455A" w:rsidRPr="0045455A">
        <w:rPr>
          <w:rFonts w:ascii="Century Gothic" w:hAnsi="Century Gothic" w:cs="Arial"/>
          <w:b/>
          <w:sz w:val="20"/>
          <w:szCs w:val="20"/>
        </w:rPr>
        <w:t xml:space="preserve"> </w:t>
      </w:r>
      <w:r w:rsidR="00C55FA5">
        <w:rPr>
          <w:rFonts w:ascii="Century Gothic" w:hAnsi="Century Gothic" w:cs="Arial"/>
          <w:b/>
          <w:sz w:val="20"/>
          <w:szCs w:val="20"/>
        </w:rPr>
        <w:t>viernes 18 diciembre</w:t>
      </w:r>
      <w:r w:rsidRPr="0045455A">
        <w:rPr>
          <w:rFonts w:ascii="Century Gothic" w:hAnsi="Century Gothic" w:cs="Arial"/>
          <w:b/>
          <w:sz w:val="20"/>
          <w:szCs w:val="20"/>
        </w:rPr>
        <w:t xml:space="preserve">: Cusco – Machu Picchu – Cusco (D) </w:t>
      </w:r>
    </w:p>
    <w:p w14:paraId="0D6F874B" w14:textId="62A37EC8"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Empezamos la excursión con un viaje combinando bus, tren y bus. Esta impresionante y colosal ciudadela constituye el más importante atractivo del Perú. 400 años escondida por las montañas y la selva tropical, fue descubierta en 1911 por el explorador norteamericano Hiram Bingham. Machu Picchu, centro de culto y observación astronómica fue el refugio privado del Inca Pachacútec, consta de dos grandes áreas, una agrícola y otra urbana, donde se destacan los templos, plazas y mausoleos reales construidos con exquisita perfección. Por la tarde retorno a Cusco.</w:t>
      </w:r>
    </w:p>
    <w:p w14:paraId="01C75D91"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0378DB2E" w14:textId="1C2ED60E"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6</w:t>
      </w:r>
      <w:r w:rsidR="0045455A" w:rsidRPr="0045455A">
        <w:rPr>
          <w:rFonts w:ascii="Century Gothic" w:hAnsi="Century Gothic" w:cs="Arial"/>
          <w:b/>
          <w:sz w:val="20"/>
          <w:szCs w:val="20"/>
        </w:rPr>
        <w:t xml:space="preserve"> </w:t>
      </w:r>
      <w:r w:rsidR="00C55FA5">
        <w:rPr>
          <w:rFonts w:ascii="Century Gothic" w:hAnsi="Century Gothic" w:cs="Arial"/>
          <w:b/>
          <w:sz w:val="20"/>
          <w:szCs w:val="20"/>
        </w:rPr>
        <w:t>sábado 19 diciembre</w:t>
      </w:r>
      <w:r w:rsidRPr="0045455A">
        <w:rPr>
          <w:rFonts w:ascii="Century Gothic" w:hAnsi="Century Gothic" w:cs="Arial"/>
          <w:b/>
          <w:sz w:val="20"/>
          <w:szCs w:val="20"/>
        </w:rPr>
        <w:t xml:space="preserve">: Cusco – Lima – Buenos Aires (D). </w:t>
      </w:r>
      <w:r w:rsidRPr="0045455A">
        <w:rPr>
          <w:rFonts w:ascii="Century Gothic" w:hAnsi="Century Gothic" w:cs="Arial"/>
          <w:b/>
          <w:color w:val="FF0000"/>
          <w:sz w:val="20"/>
          <w:szCs w:val="20"/>
        </w:rPr>
        <w:t xml:space="preserve">Vuelo incluido </w:t>
      </w:r>
    </w:p>
    <w:p w14:paraId="08BE0001" w14:textId="7493B213"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Traslado al aeropuerto para retornar a casa. Comparta con sus familiares y amigos su inolvidable experiencia vivida en Perú, País de Maravillas.</w:t>
      </w:r>
      <w:r>
        <w:rPr>
          <w:rFonts w:ascii="Century Gothic" w:hAnsi="Century Gothic" w:cs="Arial"/>
          <w:bCs/>
          <w:sz w:val="20"/>
          <w:szCs w:val="20"/>
        </w:rPr>
        <w:t xml:space="preserve"> </w:t>
      </w:r>
      <w:r w:rsidRPr="0061519C">
        <w:rPr>
          <w:rFonts w:ascii="Century Gothic" w:hAnsi="Century Gothic" w:cs="Arial"/>
          <w:bCs/>
          <w:sz w:val="20"/>
          <w:szCs w:val="20"/>
        </w:rPr>
        <w:t>Llegada a la Ciudad de Buenos Aires. Recepción en aeropuerto, traslado al hotel en servicio privado. Alojamiento.</w:t>
      </w:r>
    </w:p>
    <w:p w14:paraId="26DD1D6D"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29A04CF2" w14:textId="7FBB941F"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7</w:t>
      </w:r>
      <w:r w:rsidR="0045455A" w:rsidRPr="0045455A">
        <w:rPr>
          <w:rFonts w:ascii="Century Gothic" w:hAnsi="Century Gothic" w:cs="Arial"/>
          <w:b/>
          <w:sz w:val="20"/>
          <w:szCs w:val="20"/>
        </w:rPr>
        <w:t xml:space="preserve"> </w:t>
      </w:r>
      <w:r w:rsidR="00C55FA5">
        <w:rPr>
          <w:rFonts w:ascii="Century Gothic" w:hAnsi="Century Gothic" w:cs="Arial"/>
          <w:b/>
          <w:sz w:val="20"/>
          <w:szCs w:val="20"/>
        </w:rPr>
        <w:t>domingo 20 diciembre</w:t>
      </w:r>
      <w:r w:rsidRPr="0045455A">
        <w:rPr>
          <w:rFonts w:ascii="Century Gothic" w:hAnsi="Century Gothic" w:cs="Arial"/>
          <w:b/>
          <w:sz w:val="20"/>
          <w:szCs w:val="20"/>
        </w:rPr>
        <w:t>: Buenos Aires</w:t>
      </w:r>
    </w:p>
    <w:p w14:paraId="139B297B"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Desayuno. En la mañana visita de la ciudad, conociendo: Plaza de Mayo, Catedral, Avenida 9 de Julio, Teatro Colon, Palacio Legislativo, Avenida Paseo Colón, La Boca, Palermo, La Recoleta, Avenida Alvear, Calle Santa Fe, Plaza San Martín. Tarde libre. Alojamiento. </w:t>
      </w:r>
    </w:p>
    <w:p w14:paraId="429306C9"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Horario de inicio aproximado 09:30AM</w:t>
      </w:r>
    </w:p>
    <w:p w14:paraId="7C573C43" w14:textId="1D782237"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Duración aproximada 3hs y media</w:t>
      </w:r>
    </w:p>
    <w:p w14:paraId="42F1D663"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559A636E" w14:textId="2DE67D61"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8</w:t>
      </w:r>
      <w:r w:rsidR="0045455A" w:rsidRPr="0045455A">
        <w:rPr>
          <w:rFonts w:ascii="Century Gothic" w:hAnsi="Century Gothic" w:cs="Arial"/>
          <w:b/>
          <w:sz w:val="20"/>
          <w:szCs w:val="20"/>
        </w:rPr>
        <w:t xml:space="preserve"> </w:t>
      </w:r>
      <w:r w:rsidR="00C55FA5">
        <w:rPr>
          <w:rFonts w:ascii="Century Gothic" w:hAnsi="Century Gothic" w:cs="Arial"/>
          <w:b/>
          <w:sz w:val="20"/>
          <w:szCs w:val="20"/>
        </w:rPr>
        <w:t>lunes 21 diciembre</w:t>
      </w:r>
      <w:r w:rsidRPr="0045455A">
        <w:rPr>
          <w:rFonts w:ascii="Century Gothic" w:hAnsi="Century Gothic" w:cs="Arial"/>
          <w:b/>
          <w:sz w:val="20"/>
          <w:szCs w:val="20"/>
        </w:rPr>
        <w:t>: Buenos Aires</w:t>
      </w:r>
    </w:p>
    <w:p w14:paraId="50952701" w14:textId="121826E6" w:rsidR="0061519C" w:rsidRDefault="0061519C" w:rsidP="0061519C">
      <w:pPr>
        <w:tabs>
          <w:tab w:val="left" w:pos="8040"/>
        </w:tabs>
        <w:spacing w:after="0" w:line="240" w:lineRule="auto"/>
        <w:jc w:val="both"/>
        <w:rPr>
          <w:rFonts w:ascii="Century Gothic" w:hAnsi="Century Gothic" w:cs="Arial"/>
          <w:bCs/>
          <w:sz w:val="20"/>
          <w:szCs w:val="20"/>
        </w:rPr>
      </w:pPr>
      <w:r>
        <w:rPr>
          <w:rFonts w:ascii="Century Gothic" w:hAnsi="Century Gothic" w:cs="Arial"/>
          <w:bCs/>
          <w:sz w:val="20"/>
          <w:szCs w:val="20"/>
        </w:rPr>
        <w:t xml:space="preserve">Desayuno. Día libre para disfrutar de actividades personales. </w:t>
      </w:r>
    </w:p>
    <w:p w14:paraId="61D81412" w14:textId="453132A2"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Por la noche, cena y el mejor espectáculo de tango. Alojamiento.</w:t>
      </w:r>
    </w:p>
    <w:p w14:paraId="23B4514B"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CENA SHOW</w:t>
      </w:r>
    </w:p>
    <w:p w14:paraId="579F81FC"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Horario de inicio aproximado 19:30PM</w:t>
      </w:r>
    </w:p>
    <w:p w14:paraId="6BD1D249" w14:textId="1D4A954A"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Duración aproximada 4hs</w:t>
      </w:r>
    </w:p>
    <w:p w14:paraId="35453A5A"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12CE13FF" w14:textId="6A0256E0"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9</w:t>
      </w:r>
      <w:r w:rsidR="0045455A" w:rsidRPr="0045455A">
        <w:rPr>
          <w:rFonts w:ascii="Century Gothic" w:hAnsi="Century Gothic" w:cs="Arial"/>
          <w:b/>
          <w:sz w:val="20"/>
          <w:szCs w:val="20"/>
        </w:rPr>
        <w:t xml:space="preserve"> </w:t>
      </w:r>
      <w:r w:rsidR="00C55FA5">
        <w:rPr>
          <w:rFonts w:ascii="Century Gothic" w:hAnsi="Century Gothic" w:cs="Arial"/>
          <w:b/>
          <w:sz w:val="20"/>
          <w:szCs w:val="20"/>
        </w:rPr>
        <w:t>martes 22 diciembre</w:t>
      </w:r>
      <w:r w:rsidRPr="0045455A">
        <w:rPr>
          <w:rFonts w:ascii="Century Gothic" w:hAnsi="Century Gothic" w:cs="Arial"/>
          <w:b/>
          <w:sz w:val="20"/>
          <w:szCs w:val="20"/>
        </w:rPr>
        <w:t xml:space="preserve">: Buenos Aires – Iguazú. </w:t>
      </w:r>
      <w:r w:rsidRPr="0045455A">
        <w:rPr>
          <w:rFonts w:ascii="Century Gothic" w:hAnsi="Century Gothic" w:cs="Arial"/>
          <w:b/>
          <w:color w:val="FF0000"/>
          <w:sz w:val="20"/>
          <w:szCs w:val="20"/>
        </w:rPr>
        <w:t xml:space="preserve">Vuelo incluido </w:t>
      </w:r>
    </w:p>
    <w:p w14:paraId="1F8CBC53" w14:textId="57E95B75"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Desayuno. Traslado al aeropuerto para tomar el vuelo hacia Iguazú. Arribo, recepción en aeropuerto y traslado al hotel. Alojamiento.</w:t>
      </w:r>
    </w:p>
    <w:p w14:paraId="2E8F46AE"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4D5F00F9" w14:textId="7B4CC145"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10</w:t>
      </w:r>
      <w:r w:rsidR="0045455A" w:rsidRPr="0045455A">
        <w:rPr>
          <w:rFonts w:ascii="Century Gothic" w:hAnsi="Century Gothic" w:cs="Arial"/>
          <w:b/>
          <w:sz w:val="20"/>
          <w:szCs w:val="20"/>
        </w:rPr>
        <w:t xml:space="preserve"> </w:t>
      </w:r>
      <w:r w:rsidR="00C55FA5">
        <w:rPr>
          <w:rFonts w:ascii="Century Gothic" w:hAnsi="Century Gothic" w:cs="Arial"/>
          <w:b/>
          <w:sz w:val="20"/>
          <w:szCs w:val="20"/>
        </w:rPr>
        <w:t>miércoles 23 diciembre</w:t>
      </w:r>
      <w:r w:rsidRPr="0045455A">
        <w:rPr>
          <w:rFonts w:ascii="Century Gothic" w:hAnsi="Century Gothic" w:cs="Arial"/>
          <w:b/>
          <w:sz w:val="20"/>
          <w:szCs w:val="20"/>
        </w:rPr>
        <w:t>: Iguazú</w:t>
      </w:r>
    </w:p>
    <w:p w14:paraId="747F7B58"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Desayuno. Por la mañana, inicio de la excursión Cataratas Argentinas. La excursión comienza desde el hotel donde se encuentran alojados y desde allí serán trasladados al Parque Nacional Iguazú. Cada mañana realizamos esta excursión para recorrer las cataratas y verla desde distintos ángulos y perspectivas. Ingresando por el centro de visitantes, se realizan varias caminatas en la selva para admirar los gigantes de este mundo verde, la selva que nos regala sus aromas, sus colores, su frescura, un contacto único con este bioma cada vez más escaso en el mundo moderno. Caminatas </w:t>
      </w:r>
      <w:r w:rsidRPr="0061519C">
        <w:rPr>
          <w:rFonts w:ascii="Century Gothic" w:hAnsi="Century Gothic" w:cs="Arial"/>
          <w:bCs/>
          <w:sz w:val="20"/>
          <w:szCs w:val="20"/>
        </w:rPr>
        <w:lastRenderedPageBreak/>
        <w:t xml:space="preserve">adecuadas para todo tipo de visitantes y con distintos niveles de dificultad. Las pasarelas ofrecen maravillosas visitas de las cataratas y la oportunidad de estar en contacto con la fauna. </w:t>
      </w:r>
    </w:p>
    <w:p w14:paraId="2E16E0E1"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Desde coloridos insectos como libélulas, mariposas y escarabajos; los curiosos </w:t>
      </w:r>
      <w:proofErr w:type="spellStart"/>
      <w:r w:rsidRPr="0061519C">
        <w:rPr>
          <w:rFonts w:ascii="Century Gothic" w:hAnsi="Century Gothic" w:cs="Arial"/>
          <w:bCs/>
          <w:sz w:val="20"/>
          <w:szCs w:val="20"/>
        </w:rPr>
        <w:t>coatíes</w:t>
      </w:r>
      <w:proofErr w:type="spellEnd"/>
      <w:r w:rsidRPr="0061519C">
        <w:rPr>
          <w:rFonts w:ascii="Century Gothic" w:hAnsi="Century Gothic" w:cs="Arial"/>
          <w:bCs/>
          <w:sz w:val="20"/>
          <w:szCs w:val="20"/>
        </w:rPr>
        <w:t xml:space="preserve"> y monos; gran variedad de aves como urracas, Jotes y Tucanes; y hay días en que nos sorprenden la mirada tímida de una corzuela, un carpincho o hasta un puma oteando el abra desde el borde del monte. Un paseo en el tren de trocha angosta completar a Las Delicias de grandes y chicos, el mismo es un servicio que hace de nexo entre los 3 distintos circuitos o pasarelas del Parque Nacional; inferior, Superior y garganta del diablo. Le quedará tiempo para que pueda ser </w:t>
      </w:r>
      <w:proofErr w:type="gramStart"/>
      <w:r w:rsidRPr="0061519C">
        <w:rPr>
          <w:rFonts w:ascii="Century Gothic" w:hAnsi="Century Gothic" w:cs="Arial"/>
          <w:bCs/>
          <w:sz w:val="20"/>
          <w:szCs w:val="20"/>
        </w:rPr>
        <w:t>su picnics</w:t>
      </w:r>
      <w:proofErr w:type="gramEnd"/>
      <w:r w:rsidRPr="0061519C">
        <w:rPr>
          <w:rFonts w:ascii="Century Gothic" w:hAnsi="Century Gothic" w:cs="Arial"/>
          <w:bCs/>
          <w:sz w:val="20"/>
          <w:szCs w:val="20"/>
        </w:rPr>
        <w:t xml:space="preserve"> si lo ha traído, prestando el mayor cuidado de recoger la basura y no alimentar a los animales silvestres, o disfrutar de una de un excelente almuerzo en la muy bien provista Plaza gastronómica del parque. También podrá combinar las caminatas con paseos náuticos opcionales o un Safari en la selva. Al igual que el inicio de la excursión temprano por la mañana finalizar la misma las primeras horas de la tarde los devolvemos a sus respectivos hoteles. Para todas las excursiones recomendamos llevar repelente de insectos, zapatillas y ropa cómoda. Alojamiento. </w:t>
      </w:r>
    </w:p>
    <w:p w14:paraId="3EBDECB5"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Horario de inicio aproximado 08:00AM </w:t>
      </w:r>
    </w:p>
    <w:p w14:paraId="47DFAF5A" w14:textId="172EB4D9"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Duración aproximada 8hs</w:t>
      </w:r>
    </w:p>
    <w:p w14:paraId="55412DF9"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0F68D27E" w14:textId="6019489C"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11</w:t>
      </w:r>
      <w:r w:rsidR="0045455A" w:rsidRPr="0045455A">
        <w:rPr>
          <w:rFonts w:ascii="Century Gothic" w:hAnsi="Century Gothic" w:cs="Arial"/>
          <w:b/>
          <w:sz w:val="20"/>
          <w:szCs w:val="20"/>
        </w:rPr>
        <w:t xml:space="preserve"> </w:t>
      </w:r>
      <w:r w:rsidR="00C55FA5">
        <w:rPr>
          <w:rFonts w:ascii="Century Gothic" w:hAnsi="Century Gothic" w:cs="Arial"/>
          <w:b/>
          <w:sz w:val="20"/>
          <w:szCs w:val="20"/>
        </w:rPr>
        <w:t>jueves 24 diciembre</w:t>
      </w:r>
      <w:r w:rsidRPr="0045455A">
        <w:rPr>
          <w:rFonts w:ascii="Century Gothic" w:hAnsi="Century Gothic" w:cs="Arial"/>
          <w:b/>
          <w:sz w:val="20"/>
          <w:szCs w:val="20"/>
        </w:rPr>
        <w:t xml:space="preserve">: Iguazú (cataratas del lado brasilero) – Rio de Janeiro. </w:t>
      </w:r>
      <w:r w:rsidRPr="0045455A">
        <w:rPr>
          <w:rFonts w:ascii="Century Gothic" w:hAnsi="Century Gothic" w:cs="Arial"/>
          <w:b/>
          <w:color w:val="FF0000"/>
          <w:sz w:val="20"/>
          <w:szCs w:val="20"/>
        </w:rPr>
        <w:t>Vuelo incluido</w:t>
      </w:r>
    </w:p>
    <w:p w14:paraId="7DE5822B"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Desayuno. Por la mañana, inicio de la excursión medio día Cataratas Brasileras. Luego del ingreso al parque se aborda un autocar que inicia el paseo dentro del parque y lo conducirá hasta el inicio de las pasarelas cuyo recorrido es de 1.200 metros de senda sobre la barranca del Río Iguazú. En este punto de inicio del recorrido se tiene una vista panorámica de los saltos argentinos, escenario propicio para tomar fotografías. Avanzando en el recorrido, se observa el cañón del Río Iguazú, el Salto Rivadavia y Tres Mosqueteros, entre otros. Hacia el final del recorrido se arriba al mirador inferior de Garganta del Diablo que en este punto se encuentra a unos 200 metros de distancia. Este maravilloso escenario está aún más realzado por la permanente formación de arco iris. </w:t>
      </w:r>
    </w:p>
    <w:p w14:paraId="68BF9A96"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El recorrido finaliza junto al Salto Floriano, donde está instalado un elevador que es utilizado por personas mayores y con capacidades diferentes, el cual lo eleva directamente hasta el nivel del estacionamiento de los autocares, la otra alternativa es utilizar el sendero que se dirige hasta el mismo punto de encuentro. Por la tarde, traslado al aeropuerto y vuelo hacia Buenos Aires. Llegada, recepción en aeropuerto y traslado al hotel. Alojamiento.</w:t>
      </w:r>
    </w:p>
    <w:p w14:paraId="199A6D26" w14:textId="77777777" w:rsidR="0061519C" w:rsidRP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Horario de inicio aproximado 08:00AM o 14:00PM</w:t>
      </w:r>
    </w:p>
    <w:p w14:paraId="7E6B3FC7" w14:textId="5459F98F"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Duración aproximada 4hs</w:t>
      </w:r>
    </w:p>
    <w:p w14:paraId="3E86DF4F"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26CD5D4F" w14:textId="23D691D3"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12</w:t>
      </w:r>
      <w:r w:rsidR="0045455A">
        <w:rPr>
          <w:rFonts w:ascii="Century Gothic" w:hAnsi="Century Gothic" w:cs="Arial"/>
          <w:b/>
          <w:sz w:val="20"/>
          <w:szCs w:val="20"/>
        </w:rPr>
        <w:t xml:space="preserve"> </w:t>
      </w:r>
      <w:r w:rsidR="00C55FA5">
        <w:rPr>
          <w:rFonts w:ascii="Century Gothic" w:hAnsi="Century Gothic" w:cs="Arial"/>
          <w:b/>
          <w:sz w:val="20"/>
          <w:szCs w:val="20"/>
        </w:rPr>
        <w:t>viernes 25 diciembre</w:t>
      </w:r>
      <w:r w:rsidRPr="0045455A">
        <w:rPr>
          <w:rFonts w:ascii="Century Gothic" w:hAnsi="Century Gothic" w:cs="Arial"/>
          <w:b/>
          <w:sz w:val="20"/>
          <w:szCs w:val="20"/>
        </w:rPr>
        <w:t xml:space="preserve">: Rio de Janeiro </w:t>
      </w:r>
    </w:p>
    <w:p w14:paraId="461DA819" w14:textId="69418D7B" w:rsidR="0061519C" w:rsidRDefault="0061519C" w:rsidP="0061519C">
      <w:pPr>
        <w:tabs>
          <w:tab w:val="left" w:pos="8040"/>
        </w:tabs>
        <w:spacing w:after="0" w:line="240" w:lineRule="auto"/>
        <w:jc w:val="both"/>
        <w:rPr>
          <w:rFonts w:ascii="Century Gothic" w:hAnsi="Century Gothic" w:cs="Arial"/>
          <w:bCs/>
          <w:sz w:val="20"/>
          <w:szCs w:val="20"/>
        </w:rPr>
      </w:pPr>
      <w:r w:rsidRPr="0061519C">
        <w:rPr>
          <w:rFonts w:ascii="Century Gothic" w:hAnsi="Century Gothic" w:cs="Arial"/>
          <w:bCs/>
          <w:sz w:val="20"/>
          <w:szCs w:val="20"/>
        </w:rPr>
        <w:t xml:space="preserve">Desayuno buffet servido en el restaurante del hotel. Hoy realizaremos un City Tour completo Salida del hotel para visitar los monumentos más famosos de la ciudad y contemplar la belleza natural de Río de Janeiro desde lo alto de Corcovado. Luego de un recorrido panorámico llegamos al punto para subir a Corcovado en </w:t>
      </w:r>
      <w:proofErr w:type="spellStart"/>
      <w:r w:rsidRPr="0061519C">
        <w:rPr>
          <w:rFonts w:ascii="Century Gothic" w:hAnsi="Century Gothic" w:cs="Arial"/>
          <w:bCs/>
          <w:sz w:val="20"/>
          <w:szCs w:val="20"/>
        </w:rPr>
        <w:t>van</w:t>
      </w:r>
      <w:proofErr w:type="spellEnd"/>
      <w:r w:rsidRPr="0061519C">
        <w:rPr>
          <w:rFonts w:ascii="Century Gothic" w:hAnsi="Century Gothic" w:cs="Arial"/>
          <w:bCs/>
          <w:sz w:val="20"/>
          <w:szCs w:val="20"/>
        </w:rPr>
        <w:t>. Al llegar a la cima, se puede disfrutar de una vista panorámica e increíble de la "Ciudad Maravillosa". Este tour también incluye un recorrido panorámico de la ciudad a través del Sambódromo (Vista Panorámica), la Catedral, el Maracanã (Vista Panorámica) y la Escalera de Selarón. Almuerzo buffet incluido (bebidas y postres no incluidos) y continuamos nuestro recorrido para disfrutar de increíbles vistas de la Ciudad Maravillosa desde la cima del Pan de Azúcar. El primer teleférico lleva a los pasajeros a la cima del cerro Urca, que se eleva a 215 metros sobre el nivel del mar y ofrece vistas espectaculares de la bahía y sus islas vecinas. Desde Morro da Urca, continuamos en un segundo teleférico hasta la cima del Pan de Azúcar, que se eleva 395 metros sobre el nivel del mar y ofrece una vista de 360 grados de toda la ciudad. Este tour también incluye una visita panorámica a la playa Zona Sur de Río de Janeiro. Regreso al hotel. Alojamiento.</w:t>
      </w:r>
    </w:p>
    <w:p w14:paraId="58E98A64"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47ABEA5A" w14:textId="0FCBEAA6"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t>Día 13</w:t>
      </w:r>
      <w:r w:rsidR="0045455A" w:rsidRPr="0045455A">
        <w:rPr>
          <w:rFonts w:ascii="Century Gothic" w:hAnsi="Century Gothic" w:cs="Arial"/>
          <w:b/>
          <w:sz w:val="20"/>
          <w:szCs w:val="20"/>
        </w:rPr>
        <w:t xml:space="preserve"> </w:t>
      </w:r>
      <w:r w:rsidR="00C55FA5">
        <w:rPr>
          <w:rFonts w:ascii="Century Gothic" w:hAnsi="Century Gothic" w:cs="Arial"/>
          <w:b/>
          <w:sz w:val="20"/>
          <w:szCs w:val="20"/>
        </w:rPr>
        <w:t>sábado 26 diciembre</w:t>
      </w:r>
      <w:r w:rsidRPr="0045455A">
        <w:rPr>
          <w:rFonts w:ascii="Century Gothic" w:hAnsi="Century Gothic" w:cs="Arial"/>
          <w:b/>
          <w:sz w:val="20"/>
          <w:szCs w:val="20"/>
        </w:rPr>
        <w:t xml:space="preserve">: Rio de Janeiro – Libre </w:t>
      </w:r>
    </w:p>
    <w:p w14:paraId="4EEB928A" w14:textId="435AACA6" w:rsidR="0061519C" w:rsidRDefault="0061519C" w:rsidP="0061519C">
      <w:pPr>
        <w:tabs>
          <w:tab w:val="left" w:pos="8040"/>
        </w:tabs>
        <w:spacing w:after="0" w:line="240" w:lineRule="auto"/>
        <w:jc w:val="both"/>
        <w:rPr>
          <w:rFonts w:ascii="Century Gothic" w:hAnsi="Century Gothic" w:cs="Arial"/>
          <w:bCs/>
          <w:sz w:val="20"/>
          <w:szCs w:val="20"/>
        </w:rPr>
      </w:pPr>
      <w:r>
        <w:rPr>
          <w:rFonts w:ascii="Century Gothic" w:hAnsi="Century Gothic" w:cs="Arial"/>
          <w:bCs/>
          <w:sz w:val="20"/>
          <w:szCs w:val="20"/>
        </w:rPr>
        <w:t xml:space="preserve">Desayuno. Día libre para disfrutar de actividades personales. Alojamiento </w:t>
      </w:r>
    </w:p>
    <w:p w14:paraId="37C3E44C" w14:textId="77777777" w:rsidR="0061519C" w:rsidRDefault="0061519C" w:rsidP="0061519C">
      <w:pPr>
        <w:tabs>
          <w:tab w:val="left" w:pos="8040"/>
        </w:tabs>
        <w:spacing w:after="0" w:line="240" w:lineRule="auto"/>
        <w:jc w:val="both"/>
        <w:rPr>
          <w:rFonts w:ascii="Century Gothic" w:hAnsi="Century Gothic" w:cs="Arial"/>
          <w:bCs/>
          <w:sz w:val="20"/>
          <w:szCs w:val="20"/>
        </w:rPr>
      </w:pPr>
    </w:p>
    <w:p w14:paraId="0DE5F3EE" w14:textId="0C2867B5" w:rsidR="0061519C" w:rsidRPr="0045455A" w:rsidRDefault="0061519C" w:rsidP="0061519C">
      <w:pPr>
        <w:tabs>
          <w:tab w:val="left" w:pos="8040"/>
        </w:tabs>
        <w:spacing w:after="0" w:line="240" w:lineRule="auto"/>
        <w:jc w:val="both"/>
        <w:rPr>
          <w:rFonts w:ascii="Century Gothic" w:hAnsi="Century Gothic" w:cs="Arial"/>
          <w:b/>
          <w:sz w:val="20"/>
          <w:szCs w:val="20"/>
        </w:rPr>
      </w:pPr>
      <w:r w:rsidRPr="0045455A">
        <w:rPr>
          <w:rFonts w:ascii="Century Gothic" w:hAnsi="Century Gothic" w:cs="Arial"/>
          <w:b/>
          <w:sz w:val="20"/>
          <w:szCs w:val="20"/>
        </w:rPr>
        <w:lastRenderedPageBreak/>
        <w:t>Día 14</w:t>
      </w:r>
      <w:r w:rsidR="0045455A" w:rsidRPr="0045455A">
        <w:rPr>
          <w:rFonts w:ascii="Century Gothic" w:hAnsi="Century Gothic" w:cs="Arial"/>
          <w:b/>
          <w:sz w:val="20"/>
          <w:szCs w:val="20"/>
        </w:rPr>
        <w:t xml:space="preserve"> </w:t>
      </w:r>
      <w:r w:rsidR="00C55FA5">
        <w:rPr>
          <w:rFonts w:ascii="Century Gothic" w:hAnsi="Century Gothic" w:cs="Arial"/>
          <w:b/>
          <w:sz w:val="20"/>
          <w:szCs w:val="20"/>
        </w:rPr>
        <w:t>domingo 27 diciembre</w:t>
      </w:r>
      <w:r w:rsidRPr="0045455A">
        <w:rPr>
          <w:rFonts w:ascii="Century Gothic" w:hAnsi="Century Gothic" w:cs="Arial"/>
          <w:b/>
          <w:sz w:val="20"/>
          <w:szCs w:val="20"/>
        </w:rPr>
        <w:t>: Rio de Janeiro – Bogotá</w:t>
      </w:r>
      <w:r w:rsidR="0045455A">
        <w:rPr>
          <w:rFonts w:ascii="Century Gothic" w:hAnsi="Century Gothic" w:cs="Arial"/>
          <w:b/>
          <w:sz w:val="20"/>
          <w:szCs w:val="20"/>
        </w:rPr>
        <w:t xml:space="preserve">. </w:t>
      </w:r>
      <w:r w:rsidR="0045455A" w:rsidRPr="0045455A">
        <w:rPr>
          <w:rFonts w:ascii="Century Gothic" w:hAnsi="Century Gothic" w:cs="Arial"/>
          <w:b/>
          <w:color w:val="FF0000"/>
          <w:sz w:val="20"/>
          <w:szCs w:val="20"/>
        </w:rPr>
        <w:t>Vuelo incluido</w:t>
      </w:r>
    </w:p>
    <w:p w14:paraId="1BE8EDE5" w14:textId="0485914A" w:rsidR="0061519C" w:rsidRPr="0045455A" w:rsidRDefault="0045455A" w:rsidP="0045455A">
      <w:pPr>
        <w:spacing w:after="0" w:line="240" w:lineRule="auto"/>
        <w:jc w:val="both"/>
        <w:rPr>
          <w:rFonts w:ascii="Century Gothic" w:hAnsi="Century Gothic" w:cstheme="minorHAnsi"/>
          <w:bCs/>
          <w:sz w:val="20"/>
          <w:szCs w:val="20"/>
        </w:rPr>
      </w:pPr>
      <w:r w:rsidRPr="00111E2B">
        <w:rPr>
          <w:rFonts w:ascii="Century Gothic" w:hAnsi="Century Gothic" w:cstheme="minorHAnsi"/>
          <w:bCs/>
          <w:sz w:val="20"/>
          <w:szCs w:val="20"/>
        </w:rPr>
        <w:t xml:space="preserve">Desayuno buffet servido en el restaurante del hotel. Traslado regular al aeropuerto de Foz do </w:t>
      </w:r>
      <w:proofErr w:type="spellStart"/>
      <w:r w:rsidRPr="00111E2B">
        <w:rPr>
          <w:rFonts w:ascii="Century Gothic" w:hAnsi="Century Gothic" w:cstheme="minorHAnsi"/>
          <w:bCs/>
          <w:sz w:val="20"/>
          <w:szCs w:val="20"/>
        </w:rPr>
        <w:t>Iguaçu</w:t>
      </w:r>
      <w:proofErr w:type="spellEnd"/>
      <w:r w:rsidRPr="00111E2B">
        <w:rPr>
          <w:rFonts w:ascii="Century Gothic" w:hAnsi="Century Gothic" w:cstheme="minorHAnsi"/>
          <w:bCs/>
          <w:sz w:val="20"/>
          <w:szCs w:val="20"/>
        </w:rPr>
        <w:t xml:space="preserve"> (IGU). </w:t>
      </w:r>
    </w:p>
    <w:p w14:paraId="432E48BA" w14:textId="663FFC31" w:rsidR="00E2119C" w:rsidRPr="00E2119C" w:rsidRDefault="00E2119C" w:rsidP="004A73DC">
      <w:pPr>
        <w:spacing w:after="0" w:line="240" w:lineRule="auto"/>
        <w:jc w:val="both"/>
        <w:rPr>
          <w:rFonts w:ascii="Century Gothic" w:hAnsi="Century Gothic" w:cstheme="minorHAnsi"/>
          <w:b/>
          <w:sz w:val="20"/>
          <w:szCs w:val="20"/>
        </w:rPr>
      </w:pPr>
      <w:r w:rsidRPr="00E2119C">
        <w:rPr>
          <w:rFonts w:ascii="Century Gothic" w:hAnsi="Century Gothic" w:cstheme="minorHAnsi"/>
          <w:b/>
          <w:sz w:val="20"/>
          <w:szCs w:val="20"/>
        </w:rPr>
        <w:t>Fin de los servicios.</w:t>
      </w:r>
    </w:p>
    <w:p w14:paraId="5CD37D4C" w14:textId="77777777" w:rsidR="0045455A" w:rsidRDefault="0045455A" w:rsidP="00E2119C">
      <w:pPr>
        <w:spacing w:after="0" w:line="240" w:lineRule="auto"/>
        <w:jc w:val="both"/>
        <w:rPr>
          <w:rFonts w:ascii="Century Gothic" w:hAnsi="Century Gothic" w:cstheme="minorHAnsi"/>
          <w:bCs/>
          <w:sz w:val="20"/>
          <w:szCs w:val="20"/>
        </w:rPr>
      </w:pP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686"/>
      </w:tblGrid>
      <w:tr w:rsidR="001444D9" w:rsidRPr="00B31118" w14:paraId="7513D5AB" w14:textId="77777777" w:rsidTr="001444D9">
        <w:trPr>
          <w:trHeight w:val="255"/>
          <w:jc w:val="center"/>
        </w:trPr>
        <w:tc>
          <w:tcPr>
            <w:tcW w:w="7225" w:type="dxa"/>
            <w:gridSpan w:val="2"/>
            <w:shd w:val="clear" w:color="auto" w:fill="D5DCE4"/>
          </w:tcPr>
          <w:p w14:paraId="77A44C66" w14:textId="77777777" w:rsidR="001444D9" w:rsidRPr="00B31118" w:rsidRDefault="001444D9" w:rsidP="003D2BE0">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VALOR DE CIRCUITO EN PESOS COLOMBIANOS</w:t>
            </w:r>
            <w:r w:rsidRPr="00B31118">
              <w:rPr>
                <w:rFonts w:ascii="Century Gothic" w:hAnsi="Century Gothic" w:cs="AgencyFB-Reg"/>
                <w:b/>
                <w:color w:val="FF0000"/>
                <w:sz w:val="16"/>
                <w:szCs w:val="16"/>
              </w:rPr>
              <w:t xml:space="preserve"> </w:t>
            </w:r>
          </w:p>
        </w:tc>
      </w:tr>
      <w:tr w:rsidR="001444D9" w:rsidRPr="00B31118" w14:paraId="005646C5" w14:textId="77777777" w:rsidTr="001444D9">
        <w:trPr>
          <w:trHeight w:val="240"/>
          <w:jc w:val="center"/>
        </w:trPr>
        <w:tc>
          <w:tcPr>
            <w:tcW w:w="3539" w:type="dxa"/>
            <w:shd w:val="clear" w:color="auto" w:fill="D5DCE4"/>
          </w:tcPr>
          <w:p w14:paraId="14F901A0" w14:textId="272C9F48" w:rsidR="001444D9" w:rsidRDefault="001444D9" w:rsidP="003D2BE0">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TARIFA POR ADULTO ACOM. D</w:t>
            </w:r>
            <w:r w:rsidR="00FB21A5">
              <w:rPr>
                <w:rFonts w:ascii="Century Gothic" w:hAnsi="Century Gothic" w:cs="AgencyFB-Reg"/>
                <w:b/>
                <w:color w:val="000000"/>
                <w:sz w:val="16"/>
                <w:szCs w:val="16"/>
              </w:rPr>
              <w:t>oble</w:t>
            </w:r>
          </w:p>
          <w:p w14:paraId="2FC01E62" w14:textId="77777777" w:rsidR="001444D9" w:rsidRPr="00B31118" w:rsidRDefault="001444D9" w:rsidP="003D2BE0">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Turista</w:t>
            </w:r>
          </w:p>
        </w:tc>
        <w:tc>
          <w:tcPr>
            <w:tcW w:w="3686" w:type="dxa"/>
            <w:shd w:val="clear" w:color="auto" w:fill="D5DCE4"/>
          </w:tcPr>
          <w:p w14:paraId="28973299" w14:textId="56A73B25" w:rsidR="001444D9" w:rsidRDefault="001444D9" w:rsidP="003D2BE0">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TARIFA POR ADULTO ACOM. D</w:t>
            </w:r>
            <w:r w:rsidR="00FB21A5">
              <w:rPr>
                <w:rFonts w:ascii="Century Gothic" w:hAnsi="Century Gothic" w:cs="AgencyFB-Reg"/>
                <w:b/>
                <w:color w:val="000000"/>
                <w:sz w:val="16"/>
                <w:szCs w:val="16"/>
              </w:rPr>
              <w:t>oble</w:t>
            </w:r>
          </w:p>
          <w:p w14:paraId="4681E5B6" w14:textId="4B7CD027" w:rsidR="001444D9" w:rsidRPr="00B31118" w:rsidRDefault="001444D9" w:rsidP="003D2BE0">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Primera</w:t>
            </w:r>
          </w:p>
        </w:tc>
      </w:tr>
      <w:tr w:rsidR="001444D9" w:rsidRPr="00B31118" w14:paraId="2F341AD8" w14:textId="77777777" w:rsidTr="001444D9">
        <w:trPr>
          <w:trHeight w:val="70"/>
          <w:jc w:val="center"/>
        </w:trPr>
        <w:tc>
          <w:tcPr>
            <w:tcW w:w="3539" w:type="dxa"/>
            <w:shd w:val="clear" w:color="auto" w:fill="auto"/>
            <w:vAlign w:val="center"/>
          </w:tcPr>
          <w:p w14:paraId="08E5AA45" w14:textId="029AAE00" w:rsidR="001444D9" w:rsidRPr="00B31118" w:rsidRDefault="001444D9" w:rsidP="003D2BE0">
            <w:pPr>
              <w:tabs>
                <w:tab w:val="left" w:pos="8040"/>
              </w:tabs>
              <w:spacing w:after="0" w:line="240" w:lineRule="auto"/>
              <w:jc w:val="center"/>
              <w:rPr>
                <w:rFonts w:ascii="Century Gothic" w:hAnsi="Century Gothic" w:cs="AgencyFB-Reg"/>
                <w:color w:val="000000"/>
                <w:sz w:val="16"/>
                <w:szCs w:val="16"/>
                <w:lang w:val="en-US"/>
              </w:rPr>
            </w:pPr>
            <w:r w:rsidRPr="00B31118">
              <w:rPr>
                <w:rFonts w:ascii="Century Gothic" w:hAnsi="Century Gothic" w:cs="AgencyFB-Reg"/>
                <w:color w:val="000000"/>
                <w:sz w:val="16"/>
                <w:szCs w:val="16"/>
                <w:lang w:val="en-US"/>
              </w:rPr>
              <w:t xml:space="preserve">$ </w:t>
            </w:r>
            <w:r>
              <w:rPr>
                <w:rFonts w:ascii="Century Gothic" w:hAnsi="Century Gothic" w:cs="AgencyFB-Reg"/>
                <w:color w:val="000000"/>
                <w:sz w:val="16"/>
                <w:szCs w:val="16"/>
                <w:lang w:val="en-US"/>
              </w:rPr>
              <w:t xml:space="preserve">17.489.000 </w:t>
            </w:r>
          </w:p>
        </w:tc>
        <w:tc>
          <w:tcPr>
            <w:tcW w:w="3686" w:type="dxa"/>
          </w:tcPr>
          <w:p w14:paraId="3C80AB30" w14:textId="7895D0F6" w:rsidR="001444D9" w:rsidRPr="00B31118" w:rsidRDefault="001444D9" w:rsidP="003D2BE0">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$18.210.000</w:t>
            </w:r>
          </w:p>
        </w:tc>
      </w:tr>
    </w:tbl>
    <w:p w14:paraId="4EF1CFE6" w14:textId="77777777" w:rsidR="001444D9" w:rsidRPr="00484D5D" w:rsidRDefault="001444D9" w:rsidP="001444D9">
      <w:pPr>
        <w:tabs>
          <w:tab w:val="left" w:pos="2865"/>
        </w:tabs>
        <w:spacing w:after="0" w:line="240" w:lineRule="auto"/>
        <w:jc w:val="center"/>
        <w:rPr>
          <w:rFonts w:ascii="Arial" w:hAnsi="Arial" w:cs="Arial"/>
          <w:b/>
          <w:color w:val="FF0000"/>
          <w:sz w:val="18"/>
          <w:szCs w:val="18"/>
        </w:rPr>
      </w:pPr>
      <w:bookmarkStart w:id="1" w:name="_Hlk183442144"/>
      <w:r w:rsidRPr="00484D5D">
        <w:rPr>
          <w:rFonts w:ascii="Arial" w:hAnsi="Arial" w:cs="Arial"/>
          <w:b/>
          <w:color w:val="FF0000"/>
          <w:sz w:val="18"/>
          <w:szCs w:val="18"/>
        </w:rPr>
        <w:t>**</w:t>
      </w:r>
      <w:r>
        <w:rPr>
          <w:rFonts w:ascii="Arial" w:hAnsi="Arial" w:cs="Arial"/>
          <w:b/>
          <w:color w:val="FF0000"/>
          <w:sz w:val="18"/>
          <w:szCs w:val="18"/>
        </w:rPr>
        <w:t>Tarifas sujetas a cambio por fluctuación del dólar **</w:t>
      </w:r>
    </w:p>
    <w:bookmarkEnd w:id="1"/>
    <w:p w14:paraId="26B2AB14" w14:textId="77777777" w:rsidR="008247F8" w:rsidRDefault="008247F8" w:rsidP="00E2119C">
      <w:pPr>
        <w:spacing w:after="0" w:line="240" w:lineRule="auto"/>
        <w:jc w:val="both"/>
        <w:rPr>
          <w:rFonts w:ascii="Century Gothic" w:hAnsi="Century Gothic" w:cstheme="minorHAnsi"/>
          <w:bCs/>
          <w:sz w:val="20"/>
          <w:szCs w:val="20"/>
        </w:rPr>
      </w:pP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686"/>
      </w:tblGrid>
      <w:tr w:rsidR="00FB21A5" w:rsidRPr="00B31118" w14:paraId="58E72F11" w14:textId="77777777" w:rsidTr="00FB21A5">
        <w:trPr>
          <w:trHeight w:val="255"/>
          <w:jc w:val="center"/>
        </w:trPr>
        <w:tc>
          <w:tcPr>
            <w:tcW w:w="7225" w:type="dxa"/>
            <w:gridSpan w:val="2"/>
            <w:shd w:val="clear" w:color="auto" w:fill="F2DBDB" w:themeFill="accent2" w:themeFillTint="33"/>
          </w:tcPr>
          <w:p w14:paraId="0C1691E1" w14:textId="77777777" w:rsidR="00FB21A5" w:rsidRPr="00B31118" w:rsidRDefault="00FB21A5" w:rsidP="00612049">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VALOR DE CIRCUITO EN PESOS COLOMBIANOS</w:t>
            </w:r>
            <w:r w:rsidRPr="00B31118">
              <w:rPr>
                <w:rFonts w:ascii="Century Gothic" w:hAnsi="Century Gothic" w:cs="AgencyFB-Reg"/>
                <w:b/>
                <w:color w:val="FF0000"/>
                <w:sz w:val="16"/>
                <w:szCs w:val="16"/>
              </w:rPr>
              <w:t xml:space="preserve"> </w:t>
            </w:r>
          </w:p>
        </w:tc>
      </w:tr>
      <w:tr w:rsidR="00FB21A5" w:rsidRPr="00B31118" w14:paraId="0F4D7A64" w14:textId="77777777" w:rsidTr="00FB21A5">
        <w:trPr>
          <w:trHeight w:val="240"/>
          <w:jc w:val="center"/>
        </w:trPr>
        <w:tc>
          <w:tcPr>
            <w:tcW w:w="3539" w:type="dxa"/>
            <w:shd w:val="clear" w:color="auto" w:fill="F2DBDB" w:themeFill="accent2" w:themeFillTint="33"/>
          </w:tcPr>
          <w:p w14:paraId="38058035" w14:textId="71C10FDF" w:rsidR="00FB21A5" w:rsidRDefault="00FB21A5" w:rsidP="00612049">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 xml:space="preserve">TARIFA POR ADULTO ACOM. </w:t>
            </w:r>
            <w:r>
              <w:rPr>
                <w:rFonts w:ascii="Century Gothic" w:hAnsi="Century Gothic" w:cs="AgencyFB-Reg"/>
                <w:b/>
                <w:color w:val="000000"/>
                <w:sz w:val="16"/>
                <w:szCs w:val="16"/>
              </w:rPr>
              <w:t>Triple</w:t>
            </w:r>
          </w:p>
          <w:p w14:paraId="461453B6" w14:textId="77777777" w:rsidR="00FB21A5" w:rsidRPr="00B31118" w:rsidRDefault="00FB21A5" w:rsidP="00612049">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Turista</w:t>
            </w:r>
          </w:p>
        </w:tc>
        <w:tc>
          <w:tcPr>
            <w:tcW w:w="3686" w:type="dxa"/>
            <w:shd w:val="clear" w:color="auto" w:fill="F2DBDB" w:themeFill="accent2" w:themeFillTint="33"/>
          </w:tcPr>
          <w:p w14:paraId="14DC3A85" w14:textId="27528F36" w:rsidR="00FB21A5" w:rsidRDefault="00FB21A5" w:rsidP="00612049">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 xml:space="preserve">TARIFA POR ADULTO ACOM. </w:t>
            </w:r>
            <w:r>
              <w:rPr>
                <w:rFonts w:ascii="Century Gothic" w:hAnsi="Century Gothic" w:cs="AgencyFB-Reg"/>
                <w:b/>
                <w:color w:val="000000"/>
                <w:sz w:val="16"/>
                <w:szCs w:val="16"/>
              </w:rPr>
              <w:t>Triple</w:t>
            </w:r>
          </w:p>
          <w:p w14:paraId="5FBDCC24" w14:textId="77777777" w:rsidR="00FB21A5" w:rsidRPr="00B31118" w:rsidRDefault="00FB21A5" w:rsidP="00612049">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Primera</w:t>
            </w:r>
          </w:p>
        </w:tc>
      </w:tr>
      <w:tr w:rsidR="00FB21A5" w:rsidRPr="00B31118" w14:paraId="6E9C2F59" w14:textId="77777777" w:rsidTr="00612049">
        <w:trPr>
          <w:trHeight w:val="70"/>
          <w:jc w:val="center"/>
        </w:trPr>
        <w:tc>
          <w:tcPr>
            <w:tcW w:w="3539" w:type="dxa"/>
            <w:shd w:val="clear" w:color="auto" w:fill="auto"/>
            <w:vAlign w:val="center"/>
          </w:tcPr>
          <w:p w14:paraId="2A5D04BA" w14:textId="5EC6A068" w:rsidR="00FB21A5" w:rsidRPr="00B31118" w:rsidRDefault="00FB21A5" w:rsidP="00612049">
            <w:pPr>
              <w:tabs>
                <w:tab w:val="left" w:pos="8040"/>
              </w:tabs>
              <w:spacing w:after="0" w:line="240" w:lineRule="auto"/>
              <w:jc w:val="center"/>
              <w:rPr>
                <w:rFonts w:ascii="Century Gothic" w:hAnsi="Century Gothic" w:cs="AgencyFB-Reg"/>
                <w:color w:val="000000"/>
                <w:sz w:val="16"/>
                <w:szCs w:val="16"/>
                <w:lang w:val="en-US"/>
              </w:rPr>
            </w:pPr>
            <w:r w:rsidRPr="00B31118">
              <w:rPr>
                <w:rFonts w:ascii="Century Gothic" w:hAnsi="Century Gothic" w:cs="AgencyFB-Reg"/>
                <w:color w:val="000000"/>
                <w:sz w:val="16"/>
                <w:szCs w:val="16"/>
                <w:lang w:val="en-US"/>
              </w:rPr>
              <w:t xml:space="preserve">$ </w:t>
            </w:r>
            <w:r>
              <w:rPr>
                <w:rFonts w:ascii="Century Gothic" w:hAnsi="Century Gothic" w:cs="AgencyFB-Reg"/>
                <w:color w:val="000000"/>
                <w:sz w:val="16"/>
                <w:szCs w:val="16"/>
                <w:lang w:val="en-US"/>
              </w:rPr>
              <w:t>17.</w:t>
            </w:r>
            <w:r>
              <w:rPr>
                <w:rFonts w:ascii="Century Gothic" w:hAnsi="Century Gothic" w:cs="AgencyFB-Reg"/>
                <w:color w:val="000000"/>
                <w:sz w:val="16"/>
                <w:szCs w:val="16"/>
                <w:lang w:val="en-US"/>
              </w:rPr>
              <w:t>119</w:t>
            </w:r>
            <w:r>
              <w:rPr>
                <w:rFonts w:ascii="Century Gothic" w:hAnsi="Century Gothic" w:cs="AgencyFB-Reg"/>
                <w:color w:val="000000"/>
                <w:sz w:val="16"/>
                <w:szCs w:val="16"/>
                <w:lang w:val="en-US"/>
              </w:rPr>
              <w:t xml:space="preserve">.000 </w:t>
            </w:r>
          </w:p>
        </w:tc>
        <w:tc>
          <w:tcPr>
            <w:tcW w:w="3686" w:type="dxa"/>
          </w:tcPr>
          <w:p w14:paraId="4D8B2877" w14:textId="450AE32C" w:rsidR="00FB21A5" w:rsidRPr="00B31118" w:rsidRDefault="00FB21A5" w:rsidP="00612049">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$18.</w:t>
            </w:r>
            <w:r>
              <w:rPr>
                <w:rFonts w:ascii="Century Gothic" w:hAnsi="Century Gothic" w:cs="AgencyFB-Reg"/>
                <w:color w:val="000000"/>
                <w:sz w:val="16"/>
                <w:szCs w:val="16"/>
                <w:lang w:val="en-US"/>
              </w:rPr>
              <w:t>091</w:t>
            </w:r>
            <w:r>
              <w:rPr>
                <w:rFonts w:ascii="Century Gothic" w:hAnsi="Century Gothic" w:cs="AgencyFB-Reg"/>
                <w:color w:val="000000"/>
                <w:sz w:val="16"/>
                <w:szCs w:val="16"/>
                <w:lang w:val="en-US"/>
              </w:rPr>
              <w:t>.000</w:t>
            </w:r>
          </w:p>
        </w:tc>
      </w:tr>
    </w:tbl>
    <w:p w14:paraId="54A760E4" w14:textId="77777777" w:rsidR="00FB21A5" w:rsidRPr="00484D5D" w:rsidRDefault="00FB21A5" w:rsidP="00FB21A5">
      <w:pPr>
        <w:tabs>
          <w:tab w:val="left" w:pos="2865"/>
        </w:tabs>
        <w:spacing w:after="0" w:line="240" w:lineRule="auto"/>
        <w:jc w:val="center"/>
        <w:rPr>
          <w:rFonts w:ascii="Arial" w:hAnsi="Arial" w:cs="Arial"/>
          <w:b/>
          <w:color w:val="FF0000"/>
          <w:sz w:val="18"/>
          <w:szCs w:val="18"/>
        </w:rPr>
      </w:pPr>
      <w:r w:rsidRPr="00484D5D">
        <w:rPr>
          <w:rFonts w:ascii="Arial" w:hAnsi="Arial" w:cs="Arial"/>
          <w:b/>
          <w:color w:val="FF0000"/>
          <w:sz w:val="18"/>
          <w:szCs w:val="18"/>
        </w:rPr>
        <w:t>**</w:t>
      </w:r>
      <w:r>
        <w:rPr>
          <w:rFonts w:ascii="Arial" w:hAnsi="Arial" w:cs="Arial"/>
          <w:b/>
          <w:color w:val="FF0000"/>
          <w:sz w:val="18"/>
          <w:szCs w:val="18"/>
        </w:rPr>
        <w:t>Tarifas sujetas a cambio por fluctuación del dólar **</w:t>
      </w:r>
    </w:p>
    <w:p w14:paraId="0FB95966" w14:textId="77777777" w:rsidR="00FB21A5" w:rsidRDefault="00FB21A5" w:rsidP="00E2119C">
      <w:pPr>
        <w:spacing w:after="0" w:line="240" w:lineRule="auto"/>
        <w:jc w:val="both"/>
        <w:rPr>
          <w:rFonts w:ascii="Century Gothic" w:hAnsi="Century Gothic" w:cstheme="minorHAnsi"/>
          <w:bCs/>
          <w:sz w:val="20"/>
          <w:szCs w:val="20"/>
        </w:rPr>
      </w:pPr>
    </w:p>
    <w:p w14:paraId="1F3FC43E" w14:textId="77777777" w:rsidR="00FB21A5" w:rsidRDefault="00FB21A5" w:rsidP="00E2119C">
      <w:pPr>
        <w:spacing w:after="0" w:line="240" w:lineRule="auto"/>
        <w:jc w:val="both"/>
        <w:rPr>
          <w:rFonts w:ascii="Century Gothic" w:hAnsi="Century Gothic" w:cstheme="minorHAnsi"/>
          <w:bCs/>
          <w:sz w:val="20"/>
          <w:szCs w:val="20"/>
        </w:rPr>
      </w:pPr>
    </w:p>
    <w:tbl>
      <w:tblPr>
        <w:tblW w:w="10805" w:type="dxa"/>
        <w:jc w:val="center"/>
        <w:shd w:val="clear" w:color="auto" w:fill="FFFFFF"/>
        <w:tblLook w:val="04A0" w:firstRow="1" w:lastRow="0" w:firstColumn="1" w:lastColumn="0" w:noHBand="0" w:noVBand="1"/>
      </w:tblPr>
      <w:tblGrid>
        <w:gridCol w:w="5402"/>
        <w:gridCol w:w="5403"/>
      </w:tblGrid>
      <w:tr w:rsidR="00E2119C" w:rsidRPr="006F3AD4" w14:paraId="14850BDB" w14:textId="77777777" w:rsidTr="00072EEA">
        <w:trPr>
          <w:jc w:val="center"/>
        </w:trPr>
        <w:tc>
          <w:tcPr>
            <w:tcW w:w="5402" w:type="dxa"/>
            <w:shd w:val="clear" w:color="auto" w:fill="FFFFFF"/>
          </w:tcPr>
          <w:p w14:paraId="1DEBC7BA" w14:textId="77777777" w:rsidR="00E2119C" w:rsidRDefault="00E2119C" w:rsidP="00072EEA">
            <w:pPr>
              <w:shd w:val="clear" w:color="auto" w:fill="DEEAF6"/>
              <w:tabs>
                <w:tab w:val="center" w:pos="2593"/>
              </w:tabs>
              <w:rPr>
                <w:rFonts w:ascii="Century Gothic" w:hAnsi="Century Gothic" w:cs="Arial"/>
                <w:b/>
                <w:sz w:val="16"/>
                <w:szCs w:val="16"/>
              </w:rPr>
            </w:pPr>
            <w:r>
              <w:rPr>
                <w:rFonts w:ascii="Century Gothic" w:hAnsi="Century Gothic" w:cs="Arial"/>
                <w:b/>
                <w:sz w:val="16"/>
                <w:szCs w:val="16"/>
              </w:rPr>
              <w:t>Incluye</w:t>
            </w:r>
            <w:r>
              <w:rPr>
                <w:rFonts w:ascii="Century Gothic" w:hAnsi="Century Gothic" w:cs="Arial"/>
                <w:b/>
                <w:sz w:val="16"/>
                <w:szCs w:val="16"/>
              </w:rPr>
              <w:tab/>
            </w:r>
          </w:p>
          <w:p w14:paraId="5A5217DC" w14:textId="62F6652E" w:rsidR="00311393" w:rsidRDefault="00311393" w:rsidP="00FF33AD">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Pr>
                <w:rFonts w:ascii="Century Gothic" w:hAnsi="Century Gothic" w:cs="Arial"/>
                <w:sz w:val="16"/>
                <w:szCs w:val="16"/>
              </w:rPr>
              <w:t xml:space="preserve">Tiquetes aéreos con impuestos y equipaje de bodega </w:t>
            </w:r>
          </w:p>
          <w:p w14:paraId="0DB3EA87" w14:textId="7C1204E1" w:rsidR="00FF33AD" w:rsidRPr="00AA1E55" w:rsidRDefault="00FF33AD" w:rsidP="00FF33AD">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sidRPr="00AA1E55">
              <w:rPr>
                <w:rFonts w:ascii="Century Gothic" w:hAnsi="Century Gothic" w:cs="Arial"/>
                <w:sz w:val="16"/>
                <w:szCs w:val="16"/>
              </w:rPr>
              <w:t xml:space="preserve">Alojamiento en los </w:t>
            </w:r>
            <w:r>
              <w:rPr>
                <w:rFonts w:ascii="Century Gothic" w:hAnsi="Century Gothic" w:cs="Arial"/>
                <w:sz w:val="16"/>
                <w:szCs w:val="16"/>
              </w:rPr>
              <w:t xml:space="preserve">hoteles </w:t>
            </w:r>
            <w:r w:rsidR="00E4197B">
              <w:rPr>
                <w:rFonts w:ascii="Century Gothic" w:hAnsi="Century Gothic" w:cs="Arial"/>
                <w:sz w:val="16"/>
                <w:szCs w:val="16"/>
              </w:rPr>
              <w:t>seleccionados</w:t>
            </w:r>
          </w:p>
          <w:p w14:paraId="4A39044D" w14:textId="77777777" w:rsidR="00FF33AD" w:rsidRPr="004F33A8" w:rsidRDefault="00FF33AD" w:rsidP="00FF33AD">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sidRPr="00AA1E55">
              <w:rPr>
                <w:rFonts w:ascii="Century Gothic" w:hAnsi="Century Gothic" w:cs="Arial"/>
                <w:sz w:val="16"/>
                <w:szCs w:val="16"/>
              </w:rPr>
              <w:t xml:space="preserve">Desayuno diario </w:t>
            </w:r>
          </w:p>
          <w:p w14:paraId="0D4DBE04" w14:textId="265520DF" w:rsidR="00FF33AD" w:rsidRDefault="00311393" w:rsidP="00FF33AD">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Pr>
                <w:rFonts w:ascii="Century Gothic" w:hAnsi="Century Gothic" w:cs="Arial"/>
                <w:sz w:val="16"/>
                <w:szCs w:val="16"/>
              </w:rPr>
              <w:t>Vistas mencionadas en itinerario</w:t>
            </w:r>
          </w:p>
          <w:p w14:paraId="2742F6A2" w14:textId="22EE9878" w:rsidR="00311393" w:rsidRPr="006469B8" w:rsidRDefault="00311393" w:rsidP="00FF33AD">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Pr>
                <w:rFonts w:ascii="Century Gothic" w:hAnsi="Century Gothic" w:cs="Arial"/>
                <w:sz w:val="16"/>
                <w:szCs w:val="16"/>
              </w:rPr>
              <w:t xml:space="preserve">Entradas a las Cataratas </w:t>
            </w:r>
          </w:p>
          <w:p w14:paraId="1AF7079A" w14:textId="77777777" w:rsidR="00E2119C" w:rsidRDefault="00E2119C" w:rsidP="00E2119C">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Pr>
                <w:rFonts w:ascii="Century Gothic" w:hAnsi="Century Gothic" w:cs="Arial"/>
                <w:sz w:val="16"/>
                <w:szCs w:val="16"/>
              </w:rPr>
              <w:t xml:space="preserve">Tarjeta de asistencia médica internacional </w:t>
            </w:r>
          </w:p>
          <w:p w14:paraId="11EB55A5" w14:textId="77777777" w:rsidR="00E2119C" w:rsidRDefault="00E2119C" w:rsidP="00E2119C">
            <w:pPr>
              <w:pStyle w:val="Prrafodelista"/>
              <w:numPr>
                <w:ilvl w:val="0"/>
                <w:numId w:val="8"/>
              </w:numPr>
              <w:autoSpaceDE w:val="0"/>
              <w:autoSpaceDN w:val="0"/>
              <w:adjustRightInd w:val="0"/>
              <w:spacing w:after="0" w:line="240" w:lineRule="auto"/>
              <w:ind w:left="179" w:hanging="179"/>
              <w:jc w:val="both"/>
              <w:rPr>
                <w:rFonts w:ascii="Century Gothic" w:hAnsi="Century Gothic" w:cs="Arial"/>
                <w:sz w:val="16"/>
                <w:szCs w:val="16"/>
              </w:rPr>
            </w:pPr>
            <w:r w:rsidRPr="00AA1E55">
              <w:rPr>
                <w:rFonts w:ascii="Century Gothic" w:hAnsi="Century Gothic" w:cs="Arial"/>
                <w:sz w:val="16"/>
                <w:szCs w:val="16"/>
              </w:rPr>
              <w:t xml:space="preserve">Fee bancario </w:t>
            </w:r>
          </w:p>
          <w:p w14:paraId="0C416559" w14:textId="77777777" w:rsidR="00E2119C" w:rsidRPr="0054469F" w:rsidRDefault="00E2119C" w:rsidP="00072EEA">
            <w:pPr>
              <w:pStyle w:val="Prrafodelista"/>
              <w:autoSpaceDE w:val="0"/>
              <w:autoSpaceDN w:val="0"/>
              <w:adjustRightInd w:val="0"/>
              <w:spacing w:after="0" w:line="240" w:lineRule="auto"/>
              <w:ind w:left="179"/>
              <w:jc w:val="both"/>
              <w:rPr>
                <w:rFonts w:ascii="Century Gothic" w:hAnsi="Century Gothic" w:cs="Arial"/>
                <w:sz w:val="16"/>
                <w:szCs w:val="16"/>
              </w:rPr>
            </w:pPr>
          </w:p>
        </w:tc>
        <w:tc>
          <w:tcPr>
            <w:tcW w:w="5403" w:type="dxa"/>
            <w:shd w:val="clear" w:color="auto" w:fill="FFFFFF"/>
          </w:tcPr>
          <w:p w14:paraId="43D9C8F8" w14:textId="77777777" w:rsidR="00E2119C" w:rsidRDefault="00E2119C" w:rsidP="00072EEA">
            <w:pPr>
              <w:shd w:val="clear" w:color="auto" w:fill="E2EFD9"/>
              <w:rPr>
                <w:rFonts w:ascii="Century Gothic" w:hAnsi="Century Gothic" w:cs="Arial"/>
                <w:b/>
                <w:sz w:val="16"/>
                <w:szCs w:val="16"/>
              </w:rPr>
            </w:pPr>
            <w:r>
              <w:rPr>
                <w:rFonts w:ascii="Century Gothic" w:hAnsi="Century Gothic" w:cs="Arial"/>
                <w:b/>
                <w:sz w:val="16"/>
                <w:szCs w:val="16"/>
              </w:rPr>
              <w:t>No se incluye</w:t>
            </w:r>
          </w:p>
          <w:p w14:paraId="302039BD" w14:textId="77777777" w:rsidR="00E2119C" w:rsidRDefault="00E2119C" w:rsidP="00E2119C">
            <w:pPr>
              <w:pStyle w:val="Prrafodelista"/>
              <w:numPr>
                <w:ilvl w:val="0"/>
                <w:numId w:val="2"/>
              </w:numPr>
              <w:autoSpaceDE w:val="0"/>
              <w:autoSpaceDN w:val="0"/>
              <w:adjustRightInd w:val="0"/>
              <w:spacing w:after="0" w:line="240" w:lineRule="auto"/>
              <w:ind w:left="165" w:hanging="165"/>
              <w:jc w:val="both"/>
              <w:rPr>
                <w:rFonts w:ascii="Century Gothic" w:hAnsi="Century Gothic" w:cs="Arial"/>
                <w:sz w:val="16"/>
                <w:szCs w:val="16"/>
              </w:rPr>
            </w:pPr>
            <w:r w:rsidRPr="009E2606">
              <w:rPr>
                <w:rFonts w:ascii="Century Gothic" w:hAnsi="Century Gothic" w:cs="Arial"/>
                <w:sz w:val="16"/>
                <w:szCs w:val="16"/>
              </w:rPr>
              <w:t>Tasas urbanas en Buenos Aires, aproximadamente 1 dólar por persona por noche, pagaderas en el hotel.</w:t>
            </w:r>
          </w:p>
          <w:p w14:paraId="2D5E1B70" w14:textId="77777777" w:rsidR="00E2119C" w:rsidRPr="00AA1E55" w:rsidRDefault="00E2119C" w:rsidP="00E2119C">
            <w:pPr>
              <w:pStyle w:val="Prrafodelista"/>
              <w:numPr>
                <w:ilvl w:val="0"/>
                <w:numId w:val="2"/>
              </w:numPr>
              <w:autoSpaceDE w:val="0"/>
              <w:autoSpaceDN w:val="0"/>
              <w:adjustRightInd w:val="0"/>
              <w:spacing w:after="0" w:line="240" w:lineRule="auto"/>
              <w:ind w:left="165" w:hanging="165"/>
              <w:jc w:val="both"/>
              <w:rPr>
                <w:rFonts w:ascii="Century Gothic" w:hAnsi="Century Gothic" w:cs="Arial"/>
                <w:b/>
                <w:sz w:val="16"/>
                <w:szCs w:val="16"/>
              </w:rPr>
            </w:pPr>
            <w:r>
              <w:rPr>
                <w:rFonts w:ascii="Century Gothic" w:hAnsi="Century Gothic" w:cs="Arial"/>
                <w:sz w:val="16"/>
                <w:szCs w:val="16"/>
              </w:rPr>
              <w:t>Gastos no especificados en itinerario</w:t>
            </w:r>
          </w:p>
          <w:p w14:paraId="0E4F4FF6" w14:textId="77777777" w:rsidR="00E2119C" w:rsidRDefault="00E2119C" w:rsidP="00E2119C">
            <w:pPr>
              <w:pStyle w:val="Prrafodelista"/>
              <w:numPr>
                <w:ilvl w:val="0"/>
                <w:numId w:val="2"/>
              </w:numPr>
              <w:autoSpaceDE w:val="0"/>
              <w:autoSpaceDN w:val="0"/>
              <w:adjustRightInd w:val="0"/>
              <w:spacing w:after="0" w:line="240" w:lineRule="auto"/>
              <w:ind w:left="165" w:hanging="165"/>
              <w:jc w:val="both"/>
              <w:rPr>
                <w:rFonts w:ascii="Century Gothic" w:hAnsi="Century Gothic" w:cs="Arial"/>
                <w:b/>
                <w:sz w:val="16"/>
                <w:szCs w:val="16"/>
              </w:rPr>
            </w:pPr>
            <w:r>
              <w:rPr>
                <w:rFonts w:ascii="Century Gothic" w:hAnsi="Century Gothic" w:cs="Arial"/>
                <w:b/>
                <w:sz w:val="16"/>
                <w:szCs w:val="16"/>
              </w:rPr>
              <w:t>Gastos de llamadas y lavandería en los hoteles</w:t>
            </w:r>
          </w:p>
          <w:p w14:paraId="13BB53A8" w14:textId="77777777" w:rsidR="00E2119C" w:rsidRPr="00531E08" w:rsidRDefault="00E2119C" w:rsidP="00531E08">
            <w:pPr>
              <w:autoSpaceDE w:val="0"/>
              <w:autoSpaceDN w:val="0"/>
              <w:adjustRightInd w:val="0"/>
              <w:spacing w:after="0" w:line="240" w:lineRule="auto"/>
              <w:jc w:val="both"/>
              <w:rPr>
                <w:rFonts w:ascii="Century Gothic" w:hAnsi="Century Gothic" w:cs="Arial"/>
                <w:b/>
                <w:sz w:val="16"/>
                <w:szCs w:val="16"/>
              </w:rPr>
            </w:pPr>
          </w:p>
        </w:tc>
      </w:tr>
    </w:tbl>
    <w:bookmarkEnd w:id="0"/>
    <w:p w14:paraId="34012557" w14:textId="6BBFF4F5" w:rsidR="00F42164" w:rsidRPr="00535D87" w:rsidRDefault="00F42164" w:rsidP="00F42164">
      <w:pPr>
        <w:pStyle w:val="Ttulo1"/>
        <w:jc w:val="center"/>
        <w:rPr>
          <w:rFonts w:ascii="Arial" w:hAnsi="Arial" w:cs="Arial"/>
          <w:color w:val="000000"/>
        </w:rPr>
      </w:pPr>
      <w:r w:rsidRPr="00535D87">
        <w:rPr>
          <w:rFonts w:ascii="Arial" w:hAnsi="Arial" w:cs="Arial"/>
          <w:color w:val="000000"/>
        </w:rPr>
        <w:t>CONDICIONES GENERALES Y ACEPTACION</w:t>
      </w:r>
    </w:p>
    <w:p w14:paraId="2B024FCD" w14:textId="77777777" w:rsidR="00F42164" w:rsidRDefault="00F42164" w:rsidP="00F42164">
      <w:pPr>
        <w:pStyle w:val="xmsonormal"/>
        <w:spacing w:before="0" w:beforeAutospacing="0" w:after="0" w:afterAutospacing="0"/>
        <w:ind w:hanging="284"/>
        <w:jc w:val="both"/>
        <w:rPr>
          <w:rFonts w:ascii="Arial" w:hAnsi="Arial" w:cs="Arial"/>
          <w:b/>
          <w:bCs/>
          <w:color w:val="000000"/>
          <w:sz w:val="18"/>
          <w:szCs w:val="18"/>
        </w:rPr>
      </w:pPr>
      <w:r>
        <w:rPr>
          <w:rFonts w:ascii="Arial" w:hAnsi="Arial" w:cs="Arial"/>
          <w:b/>
          <w:bCs/>
          <w:color w:val="000000"/>
          <w:sz w:val="18"/>
          <w:szCs w:val="18"/>
        </w:rPr>
        <w:t>RESERVAS</w:t>
      </w:r>
    </w:p>
    <w:p w14:paraId="12BC331B" w14:textId="77777777" w:rsidR="00F42164"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 xml:space="preserve">Para reservar </w:t>
      </w:r>
      <w:r>
        <w:rPr>
          <w:rFonts w:ascii="Arial" w:hAnsi="Arial" w:cs="Arial"/>
          <w:sz w:val="18"/>
          <w:szCs w:val="18"/>
        </w:rPr>
        <w:t xml:space="preserve">la porción terrestre </w:t>
      </w:r>
      <w:r w:rsidRPr="00AD4CA3">
        <w:rPr>
          <w:rFonts w:ascii="Arial" w:hAnsi="Arial" w:cs="Arial"/>
          <w:sz w:val="18"/>
          <w:szCs w:val="18"/>
        </w:rPr>
        <w:t xml:space="preserve">se requiere </w:t>
      </w:r>
      <w:r>
        <w:rPr>
          <w:rFonts w:ascii="Arial" w:hAnsi="Arial" w:cs="Arial"/>
          <w:sz w:val="18"/>
          <w:szCs w:val="18"/>
        </w:rPr>
        <w:t xml:space="preserve">un depósito en dólares o euros, de acuerdo a la moneda indicada en el programa, </w:t>
      </w:r>
      <w:r w:rsidRPr="00AD4CA3">
        <w:rPr>
          <w:rFonts w:ascii="Arial" w:hAnsi="Arial" w:cs="Arial"/>
          <w:sz w:val="18"/>
          <w:szCs w:val="18"/>
        </w:rPr>
        <w:t>abonables a la porción terrestre, para realizar la confirmación del programa.</w:t>
      </w:r>
      <w:r>
        <w:rPr>
          <w:rFonts w:ascii="Arial" w:hAnsi="Arial" w:cs="Arial"/>
          <w:sz w:val="18"/>
          <w:szCs w:val="18"/>
        </w:rPr>
        <w:t xml:space="preserve"> Si las reservas son de compra inmediata se debe realizar el pago total.</w:t>
      </w:r>
    </w:p>
    <w:p w14:paraId="59015F29" w14:textId="77777777" w:rsidR="00F42164"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El valor total de la porción terrestre se paga 90 días antes de la salida del programa en dólares americanos</w:t>
      </w:r>
      <w:r>
        <w:rPr>
          <w:rFonts w:ascii="Arial" w:hAnsi="Arial" w:cs="Arial"/>
          <w:sz w:val="18"/>
          <w:szCs w:val="18"/>
        </w:rPr>
        <w:t>, euros o de acuerdo a la moneda indicada en el programa. Caso contrario se indicará en la confirmación de los servicios.</w:t>
      </w:r>
    </w:p>
    <w:p w14:paraId="24AC8542" w14:textId="77777777" w:rsidR="00F42164" w:rsidRPr="006B4903" w:rsidRDefault="00F42164" w:rsidP="00F42164">
      <w:pPr>
        <w:numPr>
          <w:ilvl w:val="0"/>
          <w:numId w:val="4"/>
        </w:numPr>
        <w:spacing w:after="0"/>
        <w:ind w:left="0" w:hanging="284"/>
        <w:jc w:val="both"/>
        <w:rPr>
          <w:rFonts w:ascii="Arial" w:hAnsi="Arial" w:cs="Arial"/>
          <w:sz w:val="18"/>
          <w:szCs w:val="18"/>
        </w:rPr>
      </w:pPr>
      <w:r w:rsidRPr="006B4903">
        <w:rPr>
          <w:rFonts w:ascii="Arial" w:hAnsi="Arial" w:cs="Arial"/>
          <w:sz w:val="18"/>
          <w:szCs w:val="18"/>
        </w:rPr>
        <w:t xml:space="preserve">Para la reserva del tiquete aéreo se requiere </w:t>
      </w:r>
      <w:r>
        <w:rPr>
          <w:rFonts w:ascii="Arial" w:hAnsi="Arial" w:cs="Arial"/>
          <w:sz w:val="18"/>
          <w:szCs w:val="18"/>
        </w:rPr>
        <w:t xml:space="preserve">nombres completos como aparecen en el pasaporte, fecha de nacimiento y </w:t>
      </w:r>
      <w:r w:rsidRPr="006B4903">
        <w:rPr>
          <w:rFonts w:ascii="Arial" w:hAnsi="Arial" w:cs="Arial"/>
          <w:sz w:val="18"/>
          <w:szCs w:val="18"/>
        </w:rPr>
        <w:t>el pago total</w:t>
      </w:r>
      <w:r>
        <w:rPr>
          <w:rFonts w:ascii="Arial" w:hAnsi="Arial" w:cs="Arial"/>
          <w:sz w:val="18"/>
          <w:szCs w:val="18"/>
        </w:rPr>
        <w:t xml:space="preserve"> de acuerdo a la moneda.</w:t>
      </w:r>
    </w:p>
    <w:p w14:paraId="0980F4E5" w14:textId="77777777" w:rsidR="00F42164"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 xml:space="preserve">Los tiquetes aéreos </w:t>
      </w:r>
      <w:r>
        <w:rPr>
          <w:rFonts w:ascii="Arial" w:hAnsi="Arial" w:cs="Arial"/>
          <w:sz w:val="18"/>
          <w:szCs w:val="18"/>
        </w:rPr>
        <w:t xml:space="preserve">están dados en dólares americanos y </w:t>
      </w:r>
      <w:r w:rsidRPr="00AD4CA3">
        <w:rPr>
          <w:rFonts w:ascii="Arial" w:hAnsi="Arial" w:cs="Arial"/>
          <w:sz w:val="18"/>
          <w:szCs w:val="18"/>
        </w:rPr>
        <w:t>se pagan en pesos colombianos 45 días antes de la salida del programa</w:t>
      </w:r>
      <w:r>
        <w:rPr>
          <w:rFonts w:ascii="Arial" w:hAnsi="Arial" w:cs="Arial"/>
          <w:sz w:val="18"/>
          <w:szCs w:val="18"/>
        </w:rPr>
        <w:t xml:space="preserve"> a la </w:t>
      </w:r>
      <w:proofErr w:type="spellStart"/>
      <w:r>
        <w:rPr>
          <w:rFonts w:ascii="Arial" w:hAnsi="Arial" w:cs="Arial"/>
          <w:sz w:val="18"/>
          <w:szCs w:val="18"/>
        </w:rPr>
        <w:t>trm</w:t>
      </w:r>
      <w:proofErr w:type="spellEnd"/>
      <w:r>
        <w:rPr>
          <w:rFonts w:ascii="Arial" w:hAnsi="Arial" w:cs="Arial"/>
          <w:sz w:val="18"/>
          <w:szCs w:val="18"/>
        </w:rPr>
        <w:t xml:space="preserve"> del día que se realice la compra. Si el programa lo incluye. Para salida de grupos. En el caso de individuales se pagan de contado.</w:t>
      </w:r>
    </w:p>
    <w:p w14:paraId="333FA658"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La tarifa aérea solo se mantiene siempre y cuando se realice la compra inmediata.</w:t>
      </w:r>
    </w:p>
    <w:p w14:paraId="2BDD5DCE"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 xml:space="preserve">Los tiquetes aéreos de bajo costo (Low </w:t>
      </w:r>
      <w:proofErr w:type="spellStart"/>
      <w:r>
        <w:rPr>
          <w:rFonts w:ascii="Arial" w:hAnsi="Arial" w:cs="Arial"/>
          <w:sz w:val="18"/>
          <w:szCs w:val="18"/>
        </w:rPr>
        <w:t>Cost</w:t>
      </w:r>
      <w:proofErr w:type="spellEnd"/>
      <w:r>
        <w:rPr>
          <w:rFonts w:ascii="Arial" w:hAnsi="Arial" w:cs="Arial"/>
          <w:sz w:val="18"/>
          <w:szCs w:val="18"/>
        </w:rPr>
        <w:t>) no tienen ningún tipo de reembolso, no son endosables, no son revisables, no permiten reservar silla, no permite maleta de bodega, no permite web-Check in, estas políticas son dadas por cada aerolínea.</w:t>
      </w:r>
    </w:p>
    <w:p w14:paraId="66646786" w14:textId="77777777" w:rsidR="00F42164" w:rsidRPr="00AD4CA3"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 xml:space="preserve">Las porciones terrestres tipo Low </w:t>
      </w:r>
      <w:proofErr w:type="spellStart"/>
      <w:r>
        <w:rPr>
          <w:rFonts w:ascii="Arial" w:hAnsi="Arial" w:cs="Arial"/>
          <w:sz w:val="18"/>
          <w:szCs w:val="18"/>
        </w:rPr>
        <w:t>Cost</w:t>
      </w:r>
      <w:proofErr w:type="spellEnd"/>
      <w:r>
        <w:rPr>
          <w:rFonts w:ascii="Arial" w:hAnsi="Arial" w:cs="Arial"/>
          <w:sz w:val="18"/>
          <w:szCs w:val="18"/>
        </w:rPr>
        <w:t xml:space="preserve"> están expresadas en hoteles 3 estrellas cercanos a las ciudades principales. </w:t>
      </w:r>
    </w:p>
    <w:p w14:paraId="34E468A8"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Todas las reservas aéreas y de porción terrestre u otro servicio, se debe realizar vía correo electrónico a los emails corporativos de nuestros funcionarios u otro medio de comunicación, indicando todos los datos del programa solicitado.</w:t>
      </w:r>
    </w:p>
    <w:p w14:paraId="398FBADD" w14:textId="77777777" w:rsidR="00F42164" w:rsidRPr="00AD4CA3"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Las agencias deben hacer llegar los datos completos de los pasajeros (copia del pasaporte, Nombres en caso de emergencia) para expedir la asistencia médica</w:t>
      </w:r>
      <w:r>
        <w:rPr>
          <w:rFonts w:ascii="Arial" w:hAnsi="Arial" w:cs="Arial"/>
          <w:sz w:val="18"/>
          <w:szCs w:val="18"/>
        </w:rPr>
        <w:t xml:space="preserve"> y/o tiquetes aéreos si el programa así lo incluye</w:t>
      </w:r>
      <w:r w:rsidRPr="00AD4CA3">
        <w:rPr>
          <w:rFonts w:ascii="Arial" w:hAnsi="Arial" w:cs="Arial"/>
          <w:sz w:val="18"/>
          <w:szCs w:val="18"/>
        </w:rPr>
        <w:t>.</w:t>
      </w:r>
      <w:r>
        <w:rPr>
          <w:rFonts w:ascii="Arial" w:hAnsi="Arial" w:cs="Arial"/>
          <w:sz w:val="18"/>
          <w:szCs w:val="18"/>
        </w:rPr>
        <w:t xml:space="preserve"> Travel </w:t>
      </w:r>
      <w:proofErr w:type="spellStart"/>
      <w:r>
        <w:rPr>
          <w:rFonts w:ascii="Arial" w:hAnsi="Arial" w:cs="Arial"/>
          <w:sz w:val="18"/>
          <w:szCs w:val="18"/>
        </w:rPr>
        <w:t>Plans</w:t>
      </w:r>
      <w:proofErr w:type="spellEnd"/>
      <w:r>
        <w:rPr>
          <w:rFonts w:ascii="Arial" w:hAnsi="Arial" w:cs="Arial"/>
          <w:sz w:val="18"/>
          <w:szCs w:val="18"/>
        </w:rPr>
        <w:t xml:space="preserve"> SAS no se hace responsable si estos documentos no son enviados a nuestra compañía para realizar la expedición </w:t>
      </w:r>
    </w:p>
    <w:p w14:paraId="5A009536" w14:textId="77777777" w:rsidR="00F42164" w:rsidRPr="00AD4CA3"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 xml:space="preserve">Se pasará las confirmaciones </w:t>
      </w:r>
      <w:r>
        <w:rPr>
          <w:rFonts w:ascii="Arial" w:hAnsi="Arial" w:cs="Arial"/>
          <w:sz w:val="18"/>
          <w:szCs w:val="18"/>
        </w:rPr>
        <w:t xml:space="preserve">y liquidaciones </w:t>
      </w:r>
      <w:r w:rsidRPr="00AD4CA3">
        <w:rPr>
          <w:rFonts w:ascii="Arial" w:hAnsi="Arial" w:cs="Arial"/>
          <w:sz w:val="18"/>
          <w:szCs w:val="18"/>
        </w:rPr>
        <w:t>por escrito por parte de nuestr</w:t>
      </w:r>
      <w:r>
        <w:rPr>
          <w:rFonts w:ascii="Arial" w:hAnsi="Arial" w:cs="Arial"/>
          <w:sz w:val="18"/>
          <w:szCs w:val="18"/>
        </w:rPr>
        <w:t>os funcionarios del departamento de operaciones vía correo electrónico u otro medio de comunicación</w:t>
      </w:r>
      <w:r w:rsidRPr="00AD4CA3">
        <w:rPr>
          <w:rFonts w:ascii="Arial" w:hAnsi="Arial" w:cs="Arial"/>
          <w:sz w:val="18"/>
          <w:szCs w:val="18"/>
        </w:rPr>
        <w:t>, de esta forma se dará por</w:t>
      </w:r>
      <w:r>
        <w:rPr>
          <w:rFonts w:ascii="Arial" w:hAnsi="Arial" w:cs="Arial"/>
          <w:sz w:val="18"/>
          <w:szCs w:val="18"/>
        </w:rPr>
        <w:t xml:space="preserve"> entendido, leído, comprendido y </w:t>
      </w:r>
      <w:r w:rsidRPr="00AD4CA3">
        <w:rPr>
          <w:rFonts w:ascii="Arial" w:hAnsi="Arial" w:cs="Arial"/>
          <w:sz w:val="18"/>
          <w:szCs w:val="18"/>
        </w:rPr>
        <w:t>aceptado el programa.</w:t>
      </w:r>
    </w:p>
    <w:p w14:paraId="63692C28" w14:textId="77777777" w:rsidR="00F42164" w:rsidRPr="00AD4CA3" w:rsidRDefault="00F42164" w:rsidP="00F42164">
      <w:pPr>
        <w:numPr>
          <w:ilvl w:val="0"/>
          <w:numId w:val="4"/>
        </w:numPr>
        <w:spacing w:after="0"/>
        <w:ind w:left="0" w:hanging="284"/>
        <w:jc w:val="both"/>
        <w:rPr>
          <w:rFonts w:ascii="Arial" w:hAnsi="Arial" w:cs="Arial"/>
          <w:sz w:val="18"/>
          <w:szCs w:val="18"/>
        </w:rPr>
      </w:pPr>
      <w:r w:rsidRPr="00AD4CA3">
        <w:rPr>
          <w:rFonts w:ascii="Arial" w:hAnsi="Arial" w:cs="Arial"/>
          <w:sz w:val="18"/>
          <w:szCs w:val="18"/>
        </w:rPr>
        <w:t>Todos los valores están expresados en precio por persona</w:t>
      </w:r>
      <w:r>
        <w:rPr>
          <w:rFonts w:ascii="Arial" w:hAnsi="Arial" w:cs="Arial"/>
          <w:sz w:val="18"/>
          <w:szCs w:val="18"/>
        </w:rPr>
        <w:t xml:space="preserve"> en dólares americanos, euros o según la moneda indicada</w:t>
      </w:r>
      <w:r w:rsidRPr="00AD4CA3">
        <w:rPr>
          <w:rFonts w:ascii="Arial" w:hAnsi="Arial" w:cs="Arial"/>
          <w:sz w:val="18"/>
          <w:szCs w:val="18"/>
        </w:rPr>
        <w:t>.</w:t>
      </w:r>
    </w:p>
    <w:p w14:paraId="54CFD7D1"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lastRenderedPageBreak/>
        <w:t xml:space="preserve">Para el caso las aerolíneas y cruceros estos </w:t>
      </w:r>
      <w:r w:rsidRPr="00AD4CA3">
        <w:rPr>
          <w:rFonts w:ascii="Arial" w:hAnsi="Arial" w:cs="Arial"/>
          <w:sz w:val="18"/>
          <w:szCs w:val="18"/>
        </w:rPr>
        <w:t>no acepta</w:t>
      </w:r>
      <w:r>
        <w:rPr>
          <w:rFonts w:ascii="Arial" w:hAnsi="Arial" w:cs="Arial"/>
          <w:sz w:val="18"/>
          <w:szCs w:val="18"/>
        </w:rPr>
        <w:t>n</w:t>
      </w:r>
      <w:r w:rsidRPr="00AD4CA3">
        <w:rPr>
          <w:rFonts w:ascii="Arial" w:hAnsi="Arial" w:cs="Arial"/>
          <w:sz w:val="18"/>
          <w:szCs w:val="18"/>
        </w:rPr>
        <w:t xml:space="preserve"> cambio de nombre y es motivo a penalidad</w:t>
      </w:r>
      <w:r>
        <w:rPr>
          <w:rFonts w:ascii="Arial" w:hAnsi="Arial" w:cs="Arial"/>
          <w:sz w:val="18"/>
          <w:szCs w:val="18"/>
        </w:rPr>
        <w:t xml:space="preserve"> en caso de </w:t>
      </w:r>
      <w:r w:rsidRPr="00AD4CA3">
        <w:rPr>
          <w:rFonts w:ascii="Arial" w:hAnsi="Arial" w:cs="Arial"/>
          <w:sz w:val="18"/>
          <w:szCs w:val="18"/>
        </w:rPr>
        <w:t xml:space="preserve">cancelación </w:t>
      </w:r>
      <w:r>
        <w:rPr>
          <w:rFonts w:ascii="Arial" w:hAnsi="Arial" w:cs="Arial"/>
          <w:sz w:val="18"/>
          <w:szCs w:val="18"/>
        </w:rPr>
        <w:t xml:space="preserve">o cualquier cambio </w:t>
      </w:r>
      <w:r w:rsidRPr="00AD4CA3">
        <w:rPr>
          <w:rFonts w:ascii="Arial" w:hAnsi="Arial" w:cs="Arial"/>
          <w:sz w:val="18"/>
          <w:szCs w:val="18"/>
        </w:rPr>
        <w:t>del viaje.</w:t>
      </w:r>
    </w:p>
    <w:p w14:paraId="44974C3C"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Cuando se presente una cancelación en una reserva doble a compartir antes o durante en viaje, él pasajero que viaje en acomodación sencilla deberá pagar el suplemento individual.</w:t>
      </w:r>
    </w:p>
    <w:p w14:paraId="7B54756E"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Para los programas que incluyan tiquetes aéreos, trenes y cruceros las agencias deben enviar copia de pasaportes para expedir los billetes aéreos, trenes y vouchers de cruceros.</w:t>
      </w:r>
    </w:p>
    <w:p w14:paraId="722A02C8" w14:textId="77777777" w:rsidR="00F42164" w:rsidRDefault="00F42164" w:rsidP="00F42164">
      <w:pPr>
        <w:numPr>
          <w:ilvl w:val="0"/>
          <w:numId w:val="4"/>
        </w:numPr>
        <w:spacing w:after="0"/>
        <w:ind w:left="0" w:hanging="284"/>
        <w:jc w:val="both"/>
        <w:rPr>
          <w:rFonts w:ascii="Arial" w:hAnsi="Arial" w:cs="Arial"/>
          <w:sz w:val="18"/>
          <w:szCs w:val="18"/>
        </w:rPr>
      </w:pPr>
      <w:r>
        <w:rPr>
          <w:rFonts w:ascii="Arial" w:hAnsi="Arial" w:cs="Arial"/>
          <w:sz w:val="18"/>
          <w:szCs w:val="18"/>
        </w:rPr>
        <w:t>Los operadores y corresponsales en el exterior envían el listado de hoteles 10 días antes de la salida del viaje, sin embargo, estos pueden realizar cambios de hoteles antes o durante el viaje y garantizan la misma categoría o superior. En cuanto a los servicios pueden realizar cambios siempre y cuando se afecte la seguridad del cliente o existan cambios de horario o problemas en el clima o cierres temporales por parte de las autoridades del País en los distintos sitios turísticos del viaje.</w:t>
      </w:r>
    </w:p>
    <w:p w14:paraId="50B99C61" w14:textId="77777777" w:rsidR="00F42164" w:rsidRPr="00833850" w:rsidRDefault="00F42164" w:rsidP="00F42164">
      <w:pPr>
        <w:numPr>
          <w:ilvl w:val="0"/>
          <w:numId w:val="4"/>
        </w:numPr>
        <w:spacing w:after="0"/>
        <w:ind w:left="0" w:hanging="284"/>
        <w:jc w:val="both"/>
        <w:rPr>
          <w:rFonts w:ascii="Arial" w:hAnsi="Arial" w:cs="Arial"/>
          <w:sz w:val="18"/>
          <w:szCs w:val="18"/>
        </w:rPr>
      </w:pPr>
      <w:r w:rsidRPr="00833850">
        <w:rPr>
          <w:rFonts w:ascii="Arial" w:hAnsi="Arial" w:cs="Arial"/>
          <w:sz w:val="18"/>
          <w:szCs w:val="18"/>
        </w:rPr>
        <w:t>Para las personas que viajan solas es necesario dejar copia del itinerario y nombre de los hoteles a un familiar en el país de origen en caso de emergencia, así mismo es obligatorio llevar la asistencia médica con suficiente cubrimiento para el caso que tenga algún problema de salud o emergencia antes o durante su viaje.</w:t>
      </w:r>
      <w:r>
        <w:rPr>
          <w:rFonts w:ascii="Arial" w:hAnsi="Arial" w:cs="Arial"/>
          <w:sz w:val="18"/>
          <w:szCs w:val="18"/>
        </w:rPr>
        <w:t xml:space="preserve"> </w:t>
      </w:r>
      <w:r w:rsidRPr="00833850">
        <w:rPr>
          <w:rFonts w:ascii="Arial" w:hAnsi="Arial" w:cs="Arial"/>
          <w:sz w:val="18"/>
          <w:szCs w:val="18"/>
        </w:rPr>
        <w:t xml:space="preserve">Travel </w:t>
      </w:r>
      <w:proofErr w:type="spellStart"/>
      <w:r w:rsidRPr="00833850">
        <w:rPr>
          <w:rFonts w:ascii="Arial" w:hAnsi="Arial" w:cs="Arial"/>
          <w:sz w:val="18"/>
          <w:szCs w:val="18"/>
        </w:rPr>
        <w:t>Plans</w:t>
      </w:r>
      <w:proofErr w:type="spellEnd"/>
      <w:r w:rsidRPr="00833850">
        <w:rPr>
          <w:rFonts w:ascii="Arial" w:hAnsi="Arial" w:cs="Arial"/>
          <w:sz w:val="18"/>
          <w:szCs w:val="18"/>
        </w:rPr>
        <w:t xml:space="preserve"> SAS, brindará toda la información pertinente para que un familiar acompañe al viajero en caso de inconvenientes de salud</w:t>
      </w:r>
      <w:r>
        <w:rPr>
          <w:rFonts w:ascii="Arial" w:hAnsi="Arial" w:cs="Arial"/>
          <w:sz w:val="18"/>
          <w:szCs w:val="18"/>
        </w:rPr>
        <w:t>.</w:t>
      </w:r>
      <w:r w:rsidRPr="00833850">
        <w:rPr>
          <w:rFonts w:ascii="Arial" w:hAnsi="Arial" w:cs="Arial"/>
          <w:sz w:val="18"/>
          <w:szCs w:val="18"/>
        </w:rPr>
        <w:t xml:space="preserve"> </w:t>
      </w:r>
      <w:r>
        <w:rPr>
          <w:rFonts w:ascii="Arial" w:hAnsi="Arial" w:cs="Arial"/>
          <w:sz w:val="18"/>
          <w:szCs w:val="18"/>
        </w:rPr>
        <w:t xml:space="preserve">(ver condiciones generales de las asistencias </w:t>
      </w:r>
      <w:proofErr w:type="spellStart"/>
      <w:r>
        <w:rPr>
          <w:rFonts w:ascii="Arial" w:hAnsi="Arial" w:cs="Arial"/>
          <w:sz w:val="18"/>
          <w:szCs w:val="18"/>
        </w:rPr>
        <w:t>medicas</w:t>
      </w:r>
      <w:proofErr w:type="spellEnd"/>
      <w:r>
        <w:rPr>
          <w:rFonts w:ascii="Arial" w:hAnsi="Arial" w:cs="Arial"/>
          <w:sz w:val="18"/>
          <w:szCs w:val="18"/>
        </w:rPr>
        <w:t>).</w:t>
      </w:r>
      <w:r w:rsidRPr="00833850">
        <w:rPr>
          <w:rFonts w:ascii="Arial" w:hAnsi="Arial" w:cs="Arial"/>
          <w:sz w:val="18"/>
          <w:szCs w:val="18"/>
        </w:rPr>
        <w:t xml:space="preserve">  </w:t>
      </w:r>
    </w:p>
    <w:p w14:paraId="7BB11A77" w14:textId="77777777" w:rsidR="00F42164" w:rsidRDefault="00F42164" w:rsidP="00F42164">
      <w:pPr>
        <w:pStyle w:val="xmsonormal"/>
        <w:spacing w:before="0" w:beforeAutospacing="0" w:after="0" w:afterAutospacing="0"/>
        <w:ind w:hanging="284"/>
        <w:jc w:val="both"/>
        <w:rPr>
          <w:rFonts w:ascii="Arial" w:hAnsi="Arial" w:cs="Arial"/>
          <w:b/>
          <w:bCs/>
          <w:color w:val="000000"/>
          <w:sz w:val="18"/>
          <w:szCs w:val="18"/>
        </w:rPr>
      </w:pPr>
      <w:r>
        <w:rPr>
          <w:rFonts w:ascii="Arial" w:hAnsi="Arial" w:cs="Arial"/>
          <w:b/>
          <w:bCs/>
          <w:color w:val="000000"/>
          <w:sz w:val="18"/>
          <w:szCs w:val="18"/>
        </w:rPr>
        <w:t>PENALIDADES POR CANCELACIONES</w:t>
      </w:r>
    </w:p>
    <w:p w14:paraId="54513047" w14:textId="77777777" w:rsidR="00F42164" w:rsidRPr="00AD4CA3" w:rsidRDefault="00F42164" w:rsidP="00F42164">
      <w:pPr>
        <w:numPr>
          <w:ilvl w:val="0"/>
          <w:numId w:val="3"/>
        </w:numPr>
        <w:spacing w:after="0"/>
        <w:ind w:left="0" w:hanging="284"/>
        <w:jc w:val="both"/>
        <w:rPr>
          <w:rFonts w:ascii="Arial" w:hAnsi="Arial" w:cs="Arial"/>
          <w:sz w:val="18"/>
          <w:szCs w:val="18"/>
        </w:rPr>
      </w:pPr>
      <w:r w:rsidRPr="00AD4CA3">
        <w:rPr>
          <w:rFonts w:ascii="Arial" w:hAnsi="Arial" w:cs="Arial"/>
          <w:sz w:val="18"/>
          <w:szCs w:val="18"/>
        </w:rPr>
        <w:t>Los tiquetes aéreos no son reembolsables, no son revisables, no son endosables, una vez realizada su expedición, o enviado los nombres a la aerolínea.</w:t>
      </w:r>
      <w:r>
        <w:rPr>
          <w:rFonts w:ascii="Arial" w:hAnsi="Arial" w:cs="Arial"/>
          <w:sz w:val="18"/>
          <w:szCs w:val="18"/>
        </w:rPr>
        <w:t xml:space="preserve"> Travel </w:t>
      </w:r>
      <w:proofErr w:type="spellStart"/>
      <w:r>
        <w:rPr>
          <w:rFonts w:ascii="Arial" w:hAnsi="Arial" w:cs="Arial"/>
          <w:sz w:val="18"/>
          <w:szCs w:val="18"/>
        </w:rPr>
        <w:t>Plans</w:t>
      </w:r>
      <w:proofErr w:type="spellEnd"/>
      <w:r>
        <w:rPr>
          <w:rFonts w:ascii="Arial" w:hAnsi="Arial" w:cs="Arial"/>
          <w:sz w:val="18"/>
          <w:szCs w:val="18"/>
        </w:rPr>
        <w:t xml:space="preserve"> SAS, respeta y acata las penalidades cobradas por las aerolíneas y estas deben ser asumidas por la agencia de viajes, Free Lance o el pasajero.</w:t>
      </w:r>
    </w:p>
    <w:p w14:paraId="49B6071B" w14:textId="77777777" w:rsidR="00F42164" w:rsidRDefault="00F42164" w:rsidP="00F42164">
      <w:pPr>
        <w:numPr>
          <w:ilvl w:val="0"/>
          <w:numId w:val="3"/>
        </w:numPr>
        <w:spacing w:after="0"/>
        <w:ind w:left="0" w:hanging="284"/>
        <w:jc w:val="both"/>
        <w:rPr>
          <w:rFonts w:ascii="Arial" w:hAnsi="Arial" w:cs="Arial"/>
          <w:sz w:val="18"/>
          <w:szCs w:val="18"/>
        </w:rPr>
      </w:pPr>
      <w:r w:rsidRPr="00AD4CA3">
        <w:rPr>
          <w:rFonts w:ascii="Arial" w:hAnsi="Arial" w:cs="Arial"/>
          <w:sz w:val="18"/>
          <w:szCs w:val="18"/>
        </w:rPr>
        <w:t>La porción terrestre y Crucero se cobrará, 90 días antes</w:t>
      </w:r>
      <w:r>
        <w:rPr>
          <w:rFonts w:ascii="Arial" w:hAnsi="Arial" w:cs="Arial"/>
          <w:sz w:val="18"/>
          <w:szCs w:val="18"/>
        </w:rPr>
        <w:t xml:space="preserve"> de la salida del programa, el F</w:t>
      </w:r>
      <w:r w:rsidRPr="00AD4CA3">
        <w:rPr>
          <w:rFonts w:ascii="Arial" w:hAnsi="Arial" w:cs="Arial"/>
          <w:sz w:val="18"/>
          <w:szCs w:val="18"/>
        </w:rPr>
        <w:t xml:space="preserve">ee bancario del valor total de la porción terrestre, de 89 a 57 días antes de la salida </w:t>
      </w:r>
      <w:r>
        <w:rPr>
          <w:rFonts w:ascii="Arial" w:hAnsi="Arial" w:cs="Arial"/>
          <w:sz w:val="18"/>
          <w:szCs w:val="18"/>
        </w:rPr>
        <w:t>del programa, el depósito y el F</w:t>
      </w:r>
      <w:r w:rsidRPr="00AD4CA3">
        <w:rPr>
          <w:rFonts w:ascii="Arial" w:hAnsi="Arial" w:cs="Arial"/>
          <w:sz w:val="18"/>
          <w:szCs w:val="18"/>
        </w:rPr>
        <w:t>ee bancario del valor total de la porción terrestre, de 56 a 29 días el 50</w:t>
      </w:r>
      <w:r>
        <w:rPr>
          <w:rFonts w:ascii="Arial" w:hAnsi="Arial" w:cs="Arial"/>
          <w:sz w:val="18"/>
          <w:szCs w:val="18"/>
        </w:rPr>
        <w:t>% de la porción terrestre y el F</w:t>
      </w:r>
      <w:r w:rsidRPr="00AD4CA3">
        <w:rPr>
          <w:rFonts w:ascii="Arial" w:hAnsi="Arial" w:cs="Arial"/>
          <w:sz w:val="18"/>
          <w:szCs w:val="18"/>
        </w:rPr>
        <w:t>ee bancario, de 28 a la fecha de salida del programa o no presentación en el aeropuerto por cualquier causa, el 100% del valor total del viaje.</w:t>
      </w:r>
      <w:r>
        <w:rPr>
          <w:rFonts w:ascii="Arial" w:hAnsi="Arial" w:cs="Arial"/>
          <w:sz w:val="18"/>
          <w:szCs w:val="18"/>
        </w:rPr>
        <w:t xml:space="preserve"> Travel </w:t>
      </w:r>
      <w:proofErr w:type="spellStart"/>
      <w:r>
        <w:rPr>
          <w:rFonts w:ascii="Arial" w:hAnsi="Arial" w:cs="Arial"/>
          <w:sz w:val="18"/>
          <w:szCs w:val="18"/>
        </w:rPr>
        <w:t>Plans</w:t>
      </w:r>
      <w:proofErr w:type="spellEnd"/>
      <w:r>
        <w:rPr>
          <w:rFonts w:ascii="Arial" w:hAnsi="Arial" w:cs="Arial"/>
          <w:sz w:val="18"/>
          <w:szCs w:val="18"/>
        </w:rPr>
        <w:t xml:space="preserve"> SAS respeta y acata las penalidades cobradas por los operadores en el exterior.</w:t>
      </w:r>
    </w:p>
    <w:p w14:paraId="673B858D" w14:textId="77777777" w:rsidR="00F42164" w:rsidRDefault="00F42164" w:rsidP="00F42164">
      <w:pPr>
        <w:numPr>
          <w:ilvl w:val="0"/>
          <w:numId w:val="3"/>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puede cancelar el programa de forma inmediata si el pago total no es ingresado a nuestra compañía por parte de la agencia de viajes, Free Lance o el pasajero sin ningún tipo de rembolso de acuerdo a la fecha límite para el pago indicada en la confirmación.</w:t>
      </w:r>
    </w:p>
    <w:p w14:paraId="717F5DE4" w14:textId="77777777" w:rsidR="00F42164" w:rsidRPr="00AD4CA3" w:rsidRDefault="00F42164" w:rsidP="00F42164">
      <w:pPr>
        <w:numPr>
          <w:ilvl w:val="0"/>
          <w:numId w:val="3"/>
        </w:numPr>
        <w:spacing w:after="0"/>
        <w:ind w:left="0" w:hanging="284"/>
        <w:jc w:val="both"/>
        <w:rPr>
          <w:rFonts w:ascii="Arial" w:hAnsi="Arial" w:cs="Arial"/>
          <w:sz w:val="18"/>
          <w:szCs w:val="18"/>
        </w:rPr>
      </w:pPr>
      <w:r>
        <w:rPr>
          <w:rFonts w:ascii="Arial" w:hAnsi="Arial" w:cs="Arial"/>
          <w:sz w:val="18"/>
          <w:szCs w:val="18"/>
        </w:rPr>
        <w:t>Las porciones terrestres en promoción o de bajo costo no son reembolsables.</w:t>
      </w:r>
    </w:p>
    <w:p w14:paraId="3E41F4B5" w14:textId="77777777" w:rsidR="00F42164" w:rsidRPr="00AD4CA3" w:rsidRDefault="00F42164" w:rsidP="00F42164">
      <w:pPr>
        <w:numPr>
          <w:ilvl w:val="0"/>
          <w:numId w:val="3"/>
        </w:numPr>
        <w:spacing w:after="0"/>
        <w:ind w:left="0" w:hanging="284"/>
        <w:jc w:val="both"/>
        <w:rPr>
          <w:rFonts w:ascii="Arial" w:hAnsi="Arial" w:cs="Arial"/>
          <w:sz w:val="18"/>
          <w:szCs w:val="18"/>
        </w:rPr>
      </w:pPr>
      <w:r w:rsidRPr="00AD4CA3">
        <w:rPr>
          <w:rFonts w:ascii="Arial" w:hAnsi="Arial" w:cs="Arial"/>
          <w:sz w:val="18"/>
          <w:szCs w:val="18"/>
        </w:rPr>
        <w:t xml:space="preserve">Los servicios </w:t>
      </w:r>
      <w:r>
        <w:rPr>
          <w:rFonts w:ascii="Arial" w:hAnsi="Arial" w:cs="Arial"/>
          <w:sz w:val="18"/>
          <w:szCs w:val="18"/>
        </w:rPr>
        <w:t xml:space="preserve">como: tiquetes aéreos. Porción terrestre, asistencia médica, trenes, cruceros, alquiler de automóviles, casas rodantes, alquiler de yates, entradas a eventos deportivos y en general otros servicios, </w:t>
      </w:r>
      <w:r w:rsidRPr="00AD4CA3">
        <w:rPr>
          <w:rFonts w:ascii="Arial" w:hAnsi="Arial" w:cs="Arial"/>
          <w:sz w:val="18"/>
          <w:szCs w:val="18"/>
        </w:rPr>
        <w:t>que voluntariamente sean cancelados</w:t>
      </w:r>
      <w:r>
        <w:rPr>
          <w:rFonts w:ascii="Arial" w:hAnsi="Arial" w:cs="Arial"/>
          <w:sz w:val="18"/>
          <w:szCs w:val="18"/>
        </w:rPr>
        <w:t xml:space="preserve">, o cambiados </w:t>
      </w:r>
      <w:r w:rsidRPr="00AD4CA3">
        <w:rPr>
          <w:rFonts w:ascii="Arial" w:hAnsi="Arial" w:cs="Arial"/>
          <w:sz w:val="18"/>
          <w:szCs w:val="18"/>
        </w:rPr>
        <w:t>por el pasajero</w:t>
      </w:r>
      <w:r>
        <w:rPr>
          <w:rFonts w:ascii="Arial" w:hAnsi="Arial" w:cs="Arial"/>
          <w:sz w:val="18"/>
          <w:szCs w:val="18"/>
        </w:rPr>
        <w:t>, no admitidos en los países en destino, deportados</w:t>
      </w:r>
      <w:r w:rsidRPr="00AD4CA3">
        <w:rPr>
          <w:rFonts w:ascii="Arial" w:hAnsi="Arial" w:cs="Arial"/>
          <w:sz w:val="18"/>
          <w:szCs w:val="18"/>
        </w:rPr>
        <w:t xml:space="preserve"> o no tomados por circunstancias ajenas como demoras e</w:t>
      </w:r>
      <w:r>
        <w:rPr>
          <w:rFonts w:ascii="Arial" w:hAnsi="Arial" w:cs="Arial"/>
          <w:sz w:val="18"/>
          <w:szCs w:val="18"/>
        </w:rPr>
        <w:t>n vuelos, cambio en itinerario, mal clima, terremotos, Asonadas, manifestaciones o cualquier motivo,</w:t>
      </w:r>
      <w:r w:rsidRPr="00AD4CA3">
        <w:rPr>
          <w:rFonts w:ascii="Arial" w:hAnsi="Arial" w:cs="Arial"/>
          <w:sz w:val="18"/>
          <w:szCs w:val="18"/>
        </w:rPr>
        <w:t xml:space="preserve"> </w:t>
      </w:r>
      <w:r>
        <w:rPr>
          <w:rFonts w:ascii="Arial" w:hAnsi="Arial" w:cs="Arial"/>
          <w:sz w:val="18"/>
          <w:szCs w:val="18"/>
        </w:rPr>
        <w:t xml:space="preserve">antes o durante el viaje, </w:t>
      </w:r>
      <w:r w:rsidRPr="00AD4CA3">
        <w:rPr>
          <w:rFonts w:ascii="Arial" w:hAnsi="Arial" w:cs="Arial"/>
          <w:sz w:val="18"/>
          <w:szCs w:val="18"/>
        </w:rPr>
        <w:t>no serán rembolsados.</w:t>
      </w:r>
    </w:p>
    <w:p w14:paraId="0355876B" w14:textId="77777777" w:rsidR="00F42164" w:rsidRPr="00AD4CA3" w:rsidRDefault="00F42164" w:rsidP="00F42164">
      <w:pPr>
        <w:numPr>
          <w:ilvl w:val="0"/>
          <w:numId w:val="3"/>
        </w:numPr>
        <w:spacing w:after="0"/>
        <w:ind w:left="0" w:hanging="284"/>
        <w:jc w:val="both"/>
        <w:rPr>
          <w:rFonts w:ascii="Arial" w:hAnsi="Arial" w:cs="Arial"/>
          <w:sz w:val="18"/>
          <w:szCs w:val="18"/>
        </w:rPr>
      </w:pPr>
      <w:r w:rsidRPr="00AD4CA3">
        <w:rPr>
          <w:rFonts w:ascii="Arial" w:hAnsi="Arial" w:cs="Arial"/>
          <w:sz w:val="18"/>
          <w:szCs w:val="18"/>
        </w:rPr>
        <w:t xml:space="preserve">Una vez sea expedida la asistencia </w:t>
      </w:r>
      <w:r>
        <w:rPr>
          <w:rFonts w:ascii="Arial" w:hAnsi="Arial" w:cs="Arial"/>
          <w:sz w:val="18"/>
          <w:szCs w:val="18"/>
        </w:rPr>
        <w:t>m</w:t>
      </w:r>
      <w:r w:rsidRPr="00AD4CA3">
        <w:rPr>
          <w:rFonts w:ascii="Arial" w:hAnsi="Arial" w:cs="Arial"/>
          <w:sz w:val="18"/>
          <w:szCs w:val="18"/>
        </w:rPr>
        <w:t>édica, se cobrará el valor total de esta.</w:t>
      </w:r>
      <w:r>
        <w:rPr>
          <w:rFonts w:ascii="Arial" w:hAnsi="Arial" w:cs="Arial"/>
          <w:sz w:val="18"/>
          <w:szCs w:val="18"/>
        </w:rPr>
        <w:t xml:space="preserve"> Si esta la incluye el Programa.</w:t>
      </w:r>
      <w:r w:rsidRPr="00AD4CA3">
        <w:rPr>
          <w:rFonts w:ascii="Arial" w:hAnsi="Arial" w:cs="Arial"/>
          <w:sz w:val="18"/>
          <w:szCs w:val="18"/>
        </w:rPr>
        <w:t xml:space="preserve"> </w:t>
      </w:r>
    </w:p>
    <w:p w14:paraId="0338C82D" w14:textId="77777777" w:rsidR="00F42164" w:rsidRDefault="00F42164" w:rsidP="00F42164">
      <w:pPr>
        <w:numPr>
          <w:ilvl w:val="0"/>
          <w:numId w:val="3"/>
        </w:numPr>
        <w:spacing w:after="0"/>
        <w:ind w:left="0" w:hanging="284"/>
        <w:jc w:val="both"/>
        <w:rPr>
          <w:rFonts w:ascii="Arial" w:hAnsi="Arial" w:cs="Arial"/>
          <w:sz w:val="18"/>
          <w:szCs w:val="18"/>
        </w:rPr>
      </w:pPr>
      <w:r w:rsidRPr="00FB646C">
        <w:rPr>
          <w:rFonts w:ascii="Arial" w:hAnsi="Arial" w:cs="Arial"/>
          <w:sz w:val="18"/>
          <w:szCs w:val="18"/>
        </w:rPr>
        <w:t xml:space="preserve">En caso de tener algún problema en migración y en el exterior por parte del pasajero, documentación incompleta </w:t>
      </w:r>
      <w:r>
        <w:rPr>
          <w:rFonts w:ascii="Arial" w:hAnsi="Arial" w:cs="Arial"/>
          <w:sz w:val="18"/>
          <w:szCs w:val="18"/>
        </w:rPr>
        <w:t xml:space="preserve">o en mal estado </w:t>
      </w:r>
      <w:r w:rsidRPr="00FB646C">
        <w:rPr>
          <w:rFonts w:ascii="Arial" w:hAnsi="Arial" w:cs="Arial"/>
          <w:sz w:val="18"/>
          <w:szCs w:val="18"/>
        </w:rPr>
        <w:t>y no le sea permitido realizar el viaje no es reembolsable el valor total del programa, seguiremos las políticas aplicadas por las aerolíneas en los tiquetes aéreos, para la porción terrestre aplican Todas las condiciones generales que están expresadas en este Documento y condiciones de la naviera.</w:t>
      </w:r>
    </w:p>
    <w:p w14:paraId="34641195" w14:textId="77777777" w:rsidR="00F42164" w:rsidRPr="00FB646C" w:rsidRDefault="00F42164" w:rsidP="00F42164">
      <w:pPr>
        <w:numPr>
          <w:ilvl w:val="0"/>
          <w:numId w:val="3"/>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cobrará el 20% del total del valor del programa como gastos administrativos.</w:t>
      </w:r>
    </w:p>
    <w:p w14:paraId="7E03538D" w14:textId="77777777" w:rsidR="00F42164" w:rsidRDefault="00F42164" w:rsidP="00F42164">
      <w:pPr>
        <w:spacing w:after="0"/>
        <w:ind w:hanging="284"/>
        <w:jc w:val="both"/>
        <w:rPr>
          <w:rFonts w:ascii="Arial" w:hAnsi="Arial" w:cs="Arial"/>
          <w:b/>
          <w:sz w:val="18"/>
          <w:szCs w:val="18"/>
        </w:rPr>
      </w:pPr>
    </w:p>
    <w:p w14:paraId="60A93192" w14:textId="77777777" w:rsidR="00F42164" w:rsidRPr="00AD4CA3" w:rsidRDefault="00F42164" w:rsidP="00F42164">
      <w:pPr>
        <w:spacing w:after="0"/>
        <w:ind w:hanging="284"/>
        <w:jc w:val="both"/>
        <w:rPr>
          <w:rFonts w:ascii="Arial" w:hAnsi="Arial" w:cs="Arial"/>
          <w:b/>
          <w:sz w:val="18"/>
          <w:szCs w:val="18"/>
        </w:rPr>
      </w:pPr>
      <w:r w:rsidRPr="00AD4CA3">
        <w:rPr>
          <w:rFonts w:ascii="Arial" w:hAnsi="Arial" w:cs="Arial"/>
          <w:b/>
          <w:sz w:val="18"/>
          <w:szCs w:val="18"/>
        </w:rPr>
        <w:t>DOCUMENTACION</w:t>
      </w:r>
    </w:p>
    <w:p w14:paraId="55DF96DD" w14:textId="77777777" w:rsidR="00F42164"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Pasaporte vigente no mayor a 6 meses a la fecha de vencimiento</w:t>
      </w:r>
    </w:p>
    <w:p w14:paraId="7DAB7A8B" w14:textId="77777777" w:rsidR="00F42164" w:rsidRPr="00AD4CA3"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Cedula de ciudadanía</w:t>
      </w:r>
    </w:p>
    <w:p w14:paraId="368913AB" w14:textId="77777777" w:rsidR="00F42164" w:rsidRPr="00AD4CA3"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 xml:space="preserve">Registro civil de nacimiento vigente y permiso de salida de los padres </w:t>
      </w:r>
      <w:r>
        <w:rPr>
          <w:rFonts w:ascii="Arial" w:hAnsi="Arial" w:cs="Arial"/>
          <w:sz w:val="18"/>
          <w:szCs w:val="18"/>
        </w:rPr>
        <w:t xml:space="preserve">que no viajan con los menores </w:t>
      </w:r>
      <w:r w:rsidRPr="00AD4CA3">
        <w:rPr>
          <w:rFonts w:ascii="Arial" w:hAnsi="Arial" w:cs="Arial"/>
          <w:sz w:val="18"/>
          <w:szCs w:val="18"/>
        </w:rPr>
        <w:t>autenticado en notaria inscrita al Ministerio de Relaciones Exteriores.</w:t>
      </w:r>
    </w:p>
    <w:p w14:paraId="43C4539F" w14:textId="77777777" w:rsidR="00F42164"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Asistencia Médica</w:t>
      </w:r>
      <w:r>
        <w:rPr>
          <w:rFonts w:ascii="Arial" w:hAnsi="Arial" w:cs="Arial"/>
          <w:sz w:val="18"/>
          <w:szCs w:val="18"/>
        </w:rPr>
        <w:t xml:space="preserve"> (verificar preexistencias medicas) si desea aumentar el monto asegurado y el seguro de cancelación favor realizar la solicitud.</w:t>
      </w:r>
    </w:p>
    <w:p w14:paraId="5DC8E60F" w14:textId="77777777" w:rsidR="00F42164" w:rsidRPr="00AD4CA3"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Tarjeta de crédito internacional</w:t>
      </w:r>
      <w:r>
        <w:rPr>
          <w:rFonts w:ascii="Arial" w:hAnsi="Arial" w:cs="Arial"/>
          <w:sz w:val="18"/>
          <w:szCs w:val="18"/>
        </w:rPr>
        <w:t xml:space="preserve"> (exigencia en algunos hoteles a nivel Mundial o deposito en efectivo)</w:t>
      </w:r>
    </w:p>
    <w:p w14:paraId="7F2EAB7B" w14:textId="77777777" w:rsidR="00F42164"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Dinero para sus gastos personales</w:t>
      </w:r>
    </w:p>
    <w:p w14:paraId="3C758C50"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Visados según el País de entrada o países visitados</w:t>
      </w:r>
    </w:p>
    <w:p w14:paraId="0494B202"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Prueba negativa PCR Covid-19</w:t>
      </w:r>
    </w:p>
    <w:p w14:paraId="577D9B24"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Registro en Check-Mig</w:t>
      </w:r>
    </w:p>
    <w:p w14:paraId="08B59890"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Carnet de vacunación esquema completo contra el Covid-19</w:t>
      </w:r>
    </w:p>
    <w:p w14:paraId="39AA6FAE"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lastRenderedPageBreak/>
        <w:t>Vacuna contra la fiebre amarilla internacional si el país así lo requiere, para mayores de 60 años certificado médico donde indique que no son vacunados por la edad, este documento debe ser expedido por la cruz roja directamente.</w:t>
      </w:r>
    </w:p>
    <w:p w14:paraId="5A8B35DC"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Documentos de viaje que justifique su regreso al País de origen</w:t>
      </w:r>
    </w:p>
    <w:p w14:paraId="299E15FC"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Tiquete aéreo de ida y regreso</w:t>
      </w:r>
    </w:p>
    <w:p w14:paraId="30BE2EF4"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Reserva hotelera (vouchers) o servicios contratados confirmados</w:t>
      </w:r>
    </w:p>
    <w:p w14:paraId="0B1C0848"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Itinerario de viaje</w:t>
      </w:r>
    </w:p>
    <w:p w14:paraId="4D766A21"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Sim Card para comunicación (obligatorio) o </w:t>
      </w:r>
      <w:proofErr w:type="spellStart"/>
      <w:r>
        <w:rPr>
          <w:rFonts w:ascii="Arial" w:hAnsi="Arial" w:cs="Arial"/>
          <w:sz w:val="18"/>
          <w:szCs w:val="18"/>
        </w:rPr>
        <w:t>rooming</w:t>
      </w:r>
      <w:proofErr w:type="spellEnd"/>
      <w:r>
        <w:rPr>
          <w:rFonts w:ascii="Arial" w:hAnsi="Arial" w:cs="Arial"/>
          <w:sz w:val="18"/>
          <w:szCs w:val="18"/>
        </w:rPr>
        <w:t xml:space="preserve"> internacional en caso de emergencia</w:t>
      </w:r>
    </w:p>
    <w:p w14:paraId="52D241C3" w14:textId="77777777" w:rsidR="00F42164" w:rsidRDefault="00F42164" w:rsidP="00F42164">
      <w:pPr>
        <w:pStyle w:val="xmsonormal"/>
        <w:spacing w:before="0" w:beforeAutospacing="0" w:after="0" w:afterAutospacing="0"/>
        <w:ind w:hanging="284"/>
        <w:jc w:val="both"/>
        <w:rPr>
          <w:rFonts w:ascii="Arial" w:hAnsi="Arial" w:cs="Arial"/>
          <w:b/>
          <w:bCs/>
          <w:color w:val="000000"/>
          <w:sz w:val="18"/>
          <w:szCs w:val="18"/>
        </w:rPr>
      </w:pPr>
    </w:p>
    <w:p w14:paraId="6731C482" w14:textId="77777777" w:rsidR="00F42164" w:rsidRDefault="00F42164" w:rsidP="00F42164">
      <w:pPr>
        <w:pStyle w:val="xmsonormal"/>
        <w:spacing w:before="0" w:beforeAutospacing="0" w:after="0" w:afterAutospacing="0"/>
        <w:ind w:hanging="284"/>
        <w:jc w:val="both"/>
        <w:rPr>
          <w:rFonts w:ascii="Arial" w:hAnsi="Arial" w:cs="Arial"/>
          <w:color w:val="000000"/>
        </w:rPr>
      </w:pPr>
      <w:r>
        <w:rPr>
          <w:rFonts w:ascii="Arial" w:hAnsi="Arial" w:cs="Arial"/>
          <w:b/>
          <w:bCs/>
          <w:color w:val="000000"/>
          <w:sz w:val="18"/>
          <w:szCs w:val="18"/>
        </w:rPr>
        <w:t>RESPONSABILIDADES</w:t>
      </w:r>
    </w:p>
    <w:p w14:paraId="7B4C93ED" w14:textId="77777777" w:rsidR="00F42164" w:rsidRPr="00AD4CA3"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 xml:space="preserve">Es obligación de las agencias de viajes </w:t>
      </w:r>
      <w:r>
        <w:rPr>
          <w:rFonts w:ascii="Arial" w:hAnsi="Arial" w:cs="Arial"/>
          <w:sz w:val="18"/>
          <w:szCs w:val="18"/>
        </w:rPr>
        <w:t xml:space="preserve">o free lance </w:t>
      </w:r>
      <w:r w:rsidRPr="00AD4CA3">
        <w:rPr>
          <w:rFonts w:ascii="Arial" w:hAnsi="Arial" w:cs="Arial"/>
          <w:sz w:val="18"/>
          <w:szCs w:val="18"/>
        </w:rPr>
        <w:t>informar al pasajero de los requisitos para salir o entrar a los países visitados.</w:t>
      </w:r>
    </w:p>
    <w:p w14:paraId="43D3F018" w14:textId="77777777" w:rsidR="00F42164"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 xml:space="preserve">Es obligación </w:t>
      </w:r>
      <w:r>
        <w:rPr>
          <w:rFonts w:ascii="Arial" w:hAnsi="Arial" w:cs="Arial"/>
          <w:sz w:val="18"/>
          <w:szCs w:val="18"/>
        </w:rPr>
        <w:t xml:space="preserve">y responsabilidad </w:t>
      </w:r>
      <w:r w:rsidRPr="00AD4CA3">
        <w:rPr>
          <w:rFonts w:ascii="Arial" w:hAnsi="Arial" w:cs="Arial"/>
          <w:sz w:val="18"/>
          <w:szCs w:val="18"/>
        </w:rPr>
        <w:t>de los pasajeros llevar todos los documentos para salir o entrar a los países visitados.</w:t>
      </w:r>
    </w:p>
    <w:p w14:paraId="34AEB272" w14:textId="77777777" w:rsidR="00F42164" w:rsidRDefault="00F42164" w:rsidP="00F42164">
      <w:pPr>
        <w:numPr>
          <w:ilvl w:val="0"/>
          <w:numId w:val="5"/>
        </w:numPr>
        <w:spacing w:after="0"/>
        <w:ind w:left="0" w:hanging="284"/>
        <w:jc w:val="both"/>
        <w:rPr>
          <w:rFonts w:ascii="Arial" w:hAnsi="Arial" w:cs="Arial"/>
          <w:sz w:val="18"/>
          <w:szCs w:val="18"/>
        </w:rPr>
      </w:pPr>
      <w:r w:rsidRPr="00AD4CA3">
        <w:rPr>
          <w:rFonts w:ascii="Arial" w:hAnsi="Arial" w:cs="Arial"/>
          <w:sz w:val="18"/>
          <w:szCs w:val="18"/>
        </w:rPr>
        <w:t xml:space="preserve">Es obligación </w:t>
      </w:r>
      <w:r>
        <w:rPr>
          <w:rFonts w:ascii="Arial" w:hAnsi="Arial" w:cs="Arial"/>
          <w:sz w:val="18"/>
          <w:szCs w:val="18"/>
        </w:rPr>
        <w:t xml:space="preserve">y responsabilidad </w:t>
      </w:r>
      <w:r w:rsidRPr="00AD4CA3">
        <w:rPr>
          <w:rFonts w:ascii="Arial" w:hAnsi="Arial" w:cs="Arial"/>
          <w:sz w:val="18"/>
          <w:szCs w:val="18"/>
        </w:rPr>
        <w:t xml:space="preserve">de los pasajeros </w:t>
      </w:r>
      <w:r>
        <w:rPr>
          <w:rFonts w:ascii="Arial" w:hAnsi="Arial" w:cs="Arial"/>
          <w:sz w:val="18"/>
          <w:szCs w:val="18"/>
        </w:rPr>
        <w:t>leer y entender el programa de viaje comprado, llevar los vouchers, asistencia médica, itinerario de viaje y tiquetes impresos</w:t>
      </w:r>
    </w:p>
    <w:p w14:paraId="2D007E35"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Es obligación de los pasajeros y responsabilidad, reconfirmar y coordinar todos los servicios adquiridos como; Tiquetes aéreos, Traslados, Visitas, entradas, eventos y show con los operadores en el destino. Ya que estos pueden tener cambios en </w:t>
      </w:r>
      <w:proofErr w:type="spellStart"/>
      <w:r>
        <w:rPr>
          <w:rFonts w:ascii="Arial" w:hAnsi="Arial" w:cs="Arial"/>
          <w:sz w:val="18"/>
          <w:szCs w:val="18"/>
        </w:rPr>
        <w:t>lo</w:t>
      </w:r>
      <w:proofErr w:type="spellEnd"/>
      <w:r>
        <w:rPr>
          <w:rFonts w:ascii="Arial" w:hAnsi="Arial" w:cs="Arial"/>
          <w:sz w:val="18"/>
          <w:szCs w:val="18"/>
        </w:rPr>
        <w:t xml:space="preserve"> horarios o días de operación.</w:t>
      </w:r>
    </w:p>
    <w:p w14:paraId="06F672FA"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Es obligación y responsabilidad del pasajero realizar el web </w:t>
      </w:r>
      <w:proofErr w:type="spellStart"/>
      <w:r>
        <w:rPr>
          <w:rFonts w:ascii="Arial" w:hAnsi="Arial" w:cs="Arial"/>
          <w:sz w:val="18"/>
          <w:szCs w:val="18"/>
        </w:rPr>
        <w:t>cheking</w:t>
      </w:r>
      <w:proofErr w:type="spellEnd"/>
      <w:r>
        <w:rPr>
          <w:rFonts w:ascii="Arial" w:hAnsi="Arial" w:cs="Arial"/>
          <w:sz w:val="18"/>
          <w:szCs w:val="18"/>
        </w:rPr>
        <w:t>. Teniendo en cuenta que algunas de las aerolíneas cobran por la silla solicitada, este valor debe ser asumido por el pasajero.</w:t>
      </w:r>
    </w:p>
    <w:p w14:paraId="37A58B61"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Es obligación de las agencias de viajes y/o Free Lance, leer y explicar el programa tanto en la porción terrestre como la parte aérea.</w:t>
      </w:r>
    </w:p>
    <w:p w14:paraId="64E0E8AB"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Es obligación de las agencias de viajes y/o Free Lance leer y explicar las penalidades por cancelación de viaje al pasajero.</w:t>
      </w:r>
    </w:p>
    <w:p w14:paraId="234ADF8F"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Es obligación de las agencias de viajes ofrecer la asistencia médica y el seguro de cancelación, caso contrario el pasajero debe pasar por escrito la declinación de este exonerando a Travel </w:t>
      </w:r>
      <w:proofErr w:type="spellStart"/>
      <w:r>
        <w:rPr>
          <w:rFonts w:ascii="Arial" w:hAnsi="Arial" w:cs="Arial"/>
          <w:sz w:val="18"/>
          <w:szCs w:val="18"/>
        </w:rPr>
        <w:t>Plans</w:t>
      </w:r>
      <w:proofErr w:type="spellEnd"/>
      <w:r>
        <w:rPr>
          <w:rFonts w:ascii="Arial" w:hAnsi="Arial" w:cs="Arial"/>
          <w:sz w:val="18"/>
          <w:szCs w:val="18"/>
        </w:rPr>
        <w:t xml:space="preserve"> SAS, por cualquier inconveniente con su salud.</w:t>
      </w:r>
    </w:p>
    <w:p w14:paraId="0A6F38F5"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Es obligación de las agencias de viajes y Free Lance leer, explicar, hacer firmar a los titulares y/o pasajeros este Documento o contrato, documentarlo vía email u otro medio y hacer llegar a nuestra compañía, de esta forma se dará por leído entendido y Aceptado las condiciones Generales. Según la reglamentación del Ministerio de Comercio Industria y Turismo.</w:t>
      </w:r>
    </w:p>
    <w:p w14:paraId="67E8D7D5" w14:textId="77777777" w:rsidR="00F42164" w:rsidRDefault="00F42164" w:rsidP="00F42164">
      <w:pPr>
        <w:numPr>
          <w:ilvl w:val="0"/>
          <w:numId w:val="5"/>
        </w:numPr>
        <w:spacing w:after="0"/>
        <w:ind w:left="0" w:hanging="284"/>
        <w:jc w:val="both"/>
        <w:rPr>
          <w:rFonts w:ascii="Arial" w:hAnsi="Arial" w:cs="Arial"/>
          <w:sz w:val="18"/>
          <w:szCs w:val="18"/>
        </w:rPr>
      </w:pPr>
      <w:r w:rsidRPr="00852BE7">
        <w:rPr>
          <w:rFonts w:ascii="Arial" w:hAnsi="Arial" w:cs="Arial"/>
          <w:sz w:val="18"/>
          <w:szCs w:val="18"/>
        </w:rPr>
        <w:t xml:space="preserve">Travel </w:t>
      </w:r>
      <w:proofErr w:type="spellStart"/>
      <w:r w:rsidRPr="00852BE7">
        <w:rPr>
          <w:rFonts w:ascii="Arial" w:hAnsi="Arial" w:cs="Arial"/>
          <w:sz w:val="18"/>
          <w:szCs w:val="18"/>
        </w:rPr>
        <w:t>Plans</w:t>
      </w:r>
      <w:proofErr w:type="spellEnd"/>
      <w:r w:rsidRPr="00852BE7">
        <w:rPr>
          <w:rFonts w:ascii="Arial" w:hAnsi="Arial" w:cs="Arial"/>
          <w:sz w:val="18"/>
          <w:szCs w:val="18"/>
        </w:rPr>
        <w:t xml:space="preserve"> SAS, no se hace responsable si el pasajero lleva medicamentos que deben ser suministrado en horas exactas por personal profesional o deben ser guardado en refrigeración, sugerimos contactar a su servicio de salud o </w:t>
      </w:r>
      <w:proofErr w:type="spellStart"/>
      <w:r w:rsidRPr="00852BE7">
        <w:rPr>
          <w:rFonts w:ascii="Arial" w:hAnsi="Arial" w:cs="Arial"/>
          <w:sz w:val="18"/>
          <w:szCs w:val="18"/>
        </w:rPr>
        <w:t>eps</w:t>
      </w:r>
      <w:proofErr w:type="spellEnd"/>
      <w:r w:rsidRPr="00852BE7">
        <w:rPr>
          <w:rFonts w:ascii="Arial" w:hAnsi="Arial" w:cs="Arial"/>
          <w:sz w:val="18"/>
          <w:szCs w:val="18"/>
        </w:rPr>
        <w:t xml:space="preserve"> para que de esta manera le indiquen y asesoren con las entidades profesionales respectivas para el caso en cada país visitado. Los servicios no serán reembolsados si el pasajero declina por cualquier motivo los servicios ya contratados y pagados a nuestro operador.</w:t>
      </w:r>
    </w:p>
    <w:p w14:paraId="6AACF57F"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no se hace responsable por información inadecuada suministrada por las agencias de viajes y/o Free Lance. Relacionado con todo el proceso de reserva de Porción terrestre, Porción aérea, Trámite de visados, Vacunas, Condiciones del programa y en General todos los requisitos de Viaje.</w:t>
      </w:r>
    </w:p>
    <w:p w14:paraId="0852F14A"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suministra todos los datos de los operadores o corresponsales en destino con números de teléfonos de emergencia y dirección.</w:t>
      </w:r>
    </w:p>
    <w:p w14:paraId="70FF69CA" w14:textId="77777777" w:rsidR="00F42164"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entregará los vouchers, Asistencias médicas, Tiquetes aéreos, itinerario de viaje, en general todos los documentos de viaje a las agencias de viajes, free Lance y pasajero, siempre y cuando estos servicios hayan sido comprados en nuestra compañía.</w:t>
      </w:r>
    </w:p>
    <w:p w14:paraId="118A5648" w14:textId="77777777" w:rsidR="00F42164" w:rsidRPr="00AD4CA3" w:rsidRDefault="00F42164" w:rsidP="00F42164">
      <w:pPr>
        <w:numPr>
          <w:ilvl w:val="0"/>
          <w:numId w:val="5"/>
        </w:numPr>
        <w:spacing w:after="0"/>
        <w:ind w:left="0" w:hanging="284"/>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suministra un número de emergencia en Colombia las 24 horas del día para casos de emergencia, </w:t>
      </w:r>
      <w:r w:rsidRPr="004B0145">
        <w:rPr>
          <w:rFonts w:ascii="Arial" w:hAnsi="Arial" w:cs="Arial"/>
          <w:b/>
          <w:sz w:val="18"/>
          <w:szCs w:val="18"/>
        </w:rPr>
        <w:t>(</w:t>
      </w:r>
      <w:r>
        <w:rPr>
          <w:rFonts w:ascii="Arial" w:hAnsi="Arial" w:cs="Arial"/>
          <w:b/>
          <w:sz w:val="18"/>
          <w:szCs w:val="18"/>
        </w:rPr>
        <w:t>571</w:t>
      </w:r>
      <w:r w:rsidRPr="004B0145">
        <w:rPr>
          <w:rFonts w:ascii="Arial" w:hAnsi="Arial" w:cs="Arial"/>
          <w:b/>
          <w:sz w:val="18"/>
          <w:szCs w:val="18"/>
        </w:rPr>
        <w:t>) 3115193059.</w:t>
      </w:r>
      <w:r>
        <w:rPr>
          <w:rFonts w:ascii="Arial" w:hAnsi="Arial" w:cs="Arial"/>
          <w:b/>
          <w:sz w:val="18"/>
          <w:szCs w:val="18"/>
        </w:rPr>
        <w:t>-whasp y los números de emergencia de nuestros operadores en destino.</w:t>
      </w:r>
    </w:p>
    <w:p w14:paraId="031CD137" w14:textId="77777777" w:rsidR="00F42164" w:rsidRDefault="00F42164" w:rsidP="00F42164">
      <w:pPr>
        <w:pStyle w:val="xmsonormal"/>
        <w:spacing w:before="0" w:beforeAutospacing="0" w:after="0" w:afterAutospacing="0"/>
        <w:ind w:hanging="284"/>
        <w:jc w:val="both"/>
        <w:rPr>
          <w:rFonts w:ascii="Arial" w:hAnsi="Arial" w:cs="Arial"/>
          <w:color w:val="000000"/>
        </w:rPr>
      </w:pPr>
      <w:r>
        <w:rPr>
          <w:rFonts w:ascii="Arial" w:hAnsi="Arial" w:cs="Arial"/>
          <w:b/>
          <w:bCs/>
          <w:color w:val="000000"/>
          <w:sz w:val="18"/>
          <w:szCs w:val="18"/>
        </w:rPr>
        <w:t> </w:t>
      </w:r>
    </w:p>
    <w:p w14:paraId="0392E248" w14:textId="77777777" w:rsidR="00F42164" w:rsidRDefault="00F42164" w:rsidP="00F42164">
      <w:pPr>
        <w:pStyle w:val="xmsonormal"/>
        <w:spacing w:before="0" w:beforeAutospacing="0" w:after="0" w:afterAutospacing="0"/>
        <w:ind w:hanging="284"/>
        <w:jc w:val="both"/>
        <w:rPr>
          <w:rFonts w:ascii="Arial" w:hAnsi="Arial" w:cs="Arial"/>
          <w:b/>
          <w:bCs/>
          <w:color w:val="000000"/>
          <w:sz w:val="18"/>
          <w:szCs w:val="18"/>
        </w:rPr>
      </w:pPr>
      <w:r>
        <w:rPr>
          <w:rFonts w:ascii="Arial" w:hAnsi="Arial" w:cs="Arial"/>
          <w:b/>
          <w:bCs/>
          <w:color w:val="000000"/>
          <w:sz w:val="18"/>
          <w:szCs w:val="18"/>
        </w:rPr>
        <w:t>RESPONSABILIDAD DEL PASAJERO CONTRA EL COVID 19</w:t>
      </w:r>
    </w:p>
    <w:p w14:paraId="34FF9995"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sidRPr="006F56A5">
        <w:rPr>
          <w:rFonts w:ascii="Arial" w:hAnsi="Arial" w:cs="Arial"/>
          <w:color w:val="000000"/>
          <w:sz w:val="18"/>
          <w:szCs w:val="18"/>
        </w:rPr>
        <w:t>Presentar prueba negativa PCR</w:t>
      </w:r>
      <w:r>
        <w:rPr>
          <w:rFonts w:ascii="Arial" w:hAnsi="Arial" w:cs="Arial"/>
          <w:color w:val="000000"/>
          <w:sz w:val="18"/>
          <w:szCs w:val="18"/>
        </w:rPr>
        <w:t xml:space="preserve"> según lo decretado por los gobiernos de cada país.</w:t>
      </w:r>
    </w:p>
    <w:p w14:paraId="4CB3C727"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Realizar el registro Check-Mig en la web de Migración Colombia 72 horas a la salida y llegada de su viaje.</w:t>
      </w:r>
    </w:p>
    <w:p w14:paraId="27EC128D"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El pasajero si presenta algún síntoma de gripe, resfriado, enfermedades respiratorias relacionado con el Covid-19, antes, durante o después del viaje debe informar inmediatamente a los organismos de control autoridades competentes para el manejo de la pandemia.</w:t>
      </w:r>
    </w:p>
    <w:p w14:paraId="26907242"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Los viajeros deben llevar permanentemente la tapa bocas, antes, durante y después del viaje, así mismo los elementos de Bio seguridad teles como (anti-bacterial, Alcohol, Jabón de manos, Tapabocas termo sellados,)</w:t>
      </w:r>
    </w:p>
    <w:p w14:paraId="0E7C08F3"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Guardar el distanciamiento social, lavado de manos permanente mente, seguir las instrucciones de los organismos y autoridades pertinentes para el manejo de la pandemia.</w:t>
      </w:r>
    </w:p>
    <w:p w14:paraId="477003E1"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Consultar en la página web de la OMS, las regulaciones y recomendaciones para el manejo de la pandemia,</w:t>
      </w:r>
    </w:p>
    <w:p w14:paraId="2F51B205" w14:textId="77777777" w:rsidR="00F42164" w:rsidRDefault="00F42164" w:rsidP="00F42164">
      <w:pPr>
        <w:pStyle w:val="xmsonormal"/>
        <w:numPr>
          <w:ilvl w:val="0"/>
          <w:numId w:val="7"/>
        </w:numPr>
        <w:spacing w:before="0" w:beforeAutospacing="0" w:after="0" w:afterAutospacing="0"/>
        <w:ind w:left="0" w:hanging="284"/>
        <w:jc w:val="both"/>
        <w:rPr>
          <w:rFonts w:ascii="Arial" w:hAnsi="Arial" w:cs="Arial"/>
          <w:color w:val="000000"/>
          <w:sz w:val="18"/>
          <w:szCs w:val="18"/>
        </w:rPr>
      </w:pPr>
      <w:r>
        <w:rPr>
          <w:rFonts w:ascii="Arial" w:hAnsi="Arial" w:cs="Arial"/>
          <w:color w:val="000000"/>
          <w:sz w:val="18"/>
          <w:szCs w:val="18"/>
        </w:rPr>
        <w:t>Es deber del pasajero llevar la asistencia médica de acuerdo al monto asegurado requerido por los gobiernos de cada país.</w:t>
      </w:r>
    </w:p>
    <w:p w14:paraId="6C273724" w14:textId="77777777" w:rsidR="00F42164" w:rsidRPr="006F56A5" w:rsidRDefault="00F42164" w:rsidP="00F42164">
      <w:pPr>
        <w:pStyle w:val="xmsonormal"/>
        <w:spacing w:before="0" w:beforeAutospacing="0" w:after="0" w:afterAutospacing="0"/>
        <w:ind w:hanging="284"/>
        <w:jc w:val="both"/>
        <w:rPr>
          <w:rFonts w:ascii="Arial" w:hAnsi="Arial" w:cs="Arial"/>
          <w:color w:val="000000"/>
          <w:sz w:val="18"/>
          <w:szCs w:val="18"/>
        </w:rPr>
      </w:pPr>
    </w:p>
    <w:p w14:paraId="377B4B4D" w14:textId="77777777" w:rsidR="00F42164" w:rsidRDefault="00F42164" w:rsidP="00F42164">
      <w:pPr>
        <w:pStyle w:val="xmsonormal"/>
        <w:spacing w:before="0" w:beforeAutospacing="0" w:after="0" w:afterAutospacing="0"/>
        <w:ind w:hanging="284"/>
        <w:jc w:val="both"/>
        <w:rPr>
          <w:rFonts w:ascii="Arial" w:hAnsi="Arial" w:cs="Arial"/>
          <w:color w:val="000000"/>
        </w:rPr>
      </w:pPr>
      <w:r>
        <w:rPr>
          <w:rFonts w:ascii="Arial" w:hAnsi="Arial" w:cs="Arial"/>
          <w:b/>
          <w:bCs/>
          <w:color w:val="000000"/>
          <w:sz w:val="18"/>
          <w:szCs w:val="18"/>
        </w:rPr>
        <w:lastRenderedPageBreak/>
        <w:t>NOTAS GENERALES</w:t>
      </w:r>
    </w:p>
    <w:p w14:paraId="1004A01E" w14:textId="77777777" w:rsidR="00F42164" w:rsidRPr="00AD4CA3" w:rsidRDefault="00F42164" w:rsidP="00F42164">
      <w:pPr>
        <w:numPr>
          <w:ilvl w:val="0"/>
          <w:numId w:val="6"/>
        </w:numPr>
        <w:spacing w:after="0"/>
        <w:ind w:left="0" w:hanging="284"/>
        <w:jc w:val="both"/>
        <w:rPr>
          <w:rFonts w:ascii="Arial" w:hAnsi="Arial" w:cs="Arial"/>
          <w:sz w:val="18"/>
          <w:szCs w:val="18"/>
        </w:rPr>
      </w:pPr>
      <w:r w:rsidRPr="0007480A">
        <w:rPr>
          <w:rFonts w:ascii="Arial" w:hAnsi="Arial" w:cs="Arial"/>
          <w:b/>
          <w:sz w:val="18"/>
          <w:szCs w:val="18"/>
        </w:rPr>
        <w:t xml:space="preserve">Travel </w:t>
      </w:r>
      <w:proofErr w:type="spellStart"/>
      <w:r w:rsidRPr="0007480A">
        <w:rPr>
          <w:rFonts w:ascii="Arial" w:hAnsi="Arial" w:cs="Arial"/>
          <w:b/>
          <w:sz w:val="18"/>
          <w:szCs w:val="18"/>
        </w:rPr>
        <w:t>Plans</w:t>
      </w:r>
      <w:proofErr w:type="spellEnd"/>
      <w:r w:rsidRPr="0007480A">
        <w:rPr>
          <w:rFonts w:ascii="Arial" w:hAnsi="Arial" w:cs="Arial"/>
          <w:b/>
          <w:sz w:val="18"/>
          <w:szCs w:val="18"/>
        </w:rPr>
        <w:t xml:space="preserve"> S.A.S. con RNT 24006 Y 40956</w:t>
      </w:r>
      <w:r>
        <w:rPr>
          <w:rFonts w:ascii="Arial" w:hAnsi="Arial" w:cs="Arial"/>
          <w:sz w:val="18"/>
          <w:szCs w:val="18"/>
        </w:rPr>
        <w:t xml:space="preserve">, </w:t>
      </w:r>
      <w:r w:rsidRPr="00AD4CA3">
        <w:rPr>
          <w:rFonts w:ascii="Arial" w:hAnsi="Arial" w:cs="Arial"/>
          <w:sz w:val="18"/>
          <w:szCs w:val="18"/>
        </w:rPr>
        <w:t>se reserva el derecho de modificar y cambiar fechas de viajes o servicios incluidos en nuestros programas, por cualquier tipo de inconveniente que se pueda afectar el buen desempeño y cumplimento de nuestro programa, o afecte la seguridad de nuestros pasajeros.</w:t>
      </w:r>
    </w:p>
    <w:p w14:paraId="1C7F5BE4" w14:textId="77777777" w:rsidR="00F42164" w:rsidRPr="00AD4CA3" w:rsidRDefault="00F42164" w:rsidP="00F42164">
      <w:pPr>
        <w:numPr>
          <w:ilvl w:val="0"/>
          <w:numId w:val="6"/>
        </w:numPr>
        <w:spacing w:after="0"/>
        <w:ind w:left="0" w:hanging="284"/>
        <w:jc w:val="both"/>
        <w:rPr>
          <w:rFonts w:ascii="Arial" w:hAnsi="Arial" w:cs="Arial"/>
          <w:sz w:val="18"/>
          <w:szCs w:val="18"/>
        </w:rPr>
      </w:pPr>
      <w:r w:rsidRPr="00455C4A">
        <w:rPr>
          <w:rFonts w:ascii="Arial" w:hAnsi="Arial" w:cs="Arial"/>
          <w:b/>
          <w:sz w:val="18"/>
          <w:szCs w:val="18"/>
        </w:rPr>
        <w:t xml:space="preserve">Travel </w:t>
      </w:r>
      <w:proofErr w:type="spellStart"/>
      <w:r w:rsidRPr="00455C4A">
        <w:rPr>
          <w:rFonts w:ascii="Arial" w:hAnsi="Arial" w:cs="Arial"/>
          <w:b/>
          <w:sz w:val="18"/>
          <w:szCs w:val="18"/>
        </w:rPr>
        <w:t>Plans</w:t>
      </w:r>
      <w:proofErr w:type="spellEnd"/>
      <w:r w:rsidRPr="00455C4A">
        <w:rPr>
          <w:rFonts w:ascii="Arial" w:hAnsi="Arial" w:cs="Arial"/>
          <w:b/>
          <w:sz w:val="18"/>
          <w:szCs w:val="18"/>
        </w:rPr>
        <w:t xml:space="preserve"> S.A.S. con RNT 24006 Y 40956</w:t>
      </w:r>
      <w:r>
        <w:rPr>
          <w:rFonts w:ascii="Arial" w:hAnsi="Arial" w:cs="Arial"/>
          <w:sz w:val="18"/>
          <w:szCs w:val="18"/>
        </w:rPr>
        <w:t xml:space="preserve">, </w:t>
      </w:r>
      <w:r w:rsidRPr="00AD4CA3">
        <w:rPr>
          <w:rFonts w:ascii="Arial" w:hAnsi="Arial" w:cs="Arial"/>
          <w:sz w:val="18"/>
          <w:szCs w:val="18"/>
        </w:rPr>
        <w:t>en calidad de agencia intermediaria puede cancelar el programa u ofrecer otra salida, si no se llega a cumplir con la cantidad mínima para la salida del grupo, realizando los reembolsos correspondientes al valor que la agencia haya pagado en el momento de la cancelación sin derecho a indemnización.</w:t>
      </w:r>
      <w:r>
        <w:rPr>
          <w:rFonts w:ascii="Arial" w:hAnsi="Arial" w:cs="Arial"/>
          <w:sz w:val="18"/>
          <w:szCs w:val="18"/>
        </w:rPr>
        <w:t xml:space="preserve"> </w:t>
      </w:r>
    </w:p>
    <w:p w14:paraId="5CF50E1F" w14:textId="77777777" w:rsidR="00F42164" w:rsidRDefault="00F42164" w:rsidP="00F42164">
      <w:pPr>
        <w:numPr>
          <w:ilvl w:val="0"/>
          <w:numId w:val="6"/>
        </w:numPr>
        <w:spacing w:after="0"/>
        <w:ind w:left="0" w:hanging="284"/>
        <w:jc w:val="both"/>
        <w:rPr>
          <w:rFonts w:ascii="Arial" w:hAnsi="Arial" w:cs="Arial"/>
          <w:sz w:val="18"/>
          <w:szCs w:val="18"/>
        </w:rPr>
      </w:pPr>
      <w:r w:rsidRPr="00AD4CA3">
        <w:rPr>
          <w:rFonts w:ascii="Arial" w:hAnsi="Arial" w:cs="Arial"/>
          <w:sz w:val="18"/>
          <w:szCs w:val="18"/>
        </w:rPr>
        <w:t>Es responsabilidad del pasajero comportarse de manera adecuada para que permita el buen desempeño del programa, de lo contrario será retirado del viaje sin ningún tipo de reembolso.</w:t>
      </w:r>
    </w:p>
    <w:p w14:paraId="402BA25D" w14:textId="77777777" w:rsidR="00F42164" w:rsidRDefault="00F42164" w:rsidP="00F42164">
      <w:pPr>
        <w:numPr>
          <w:ilvl w:val="0"/>
          <w:numId w:val="6"/>
        </w:numPr>
        <w:spacing w:after="0"/>
        <w:ind w:left="0" w:hanging="284"/>
        <w:jc w:val="both"/>
        <w:rPr>
          <w:rFonts w:ascii="Arial" w:hAnsi="Arial" w:cs="Arial"/>
          <w:sz w:val="18"/>
          <w:szCs w:val="18"/>
        </w:rPr>
      </w:pPr>
      <w:r>
        <w:rPr>
          <w:rFonts w:ascii="Arial" w:hAnsi="Arial" w:cs="Arial"/>
          <w:sz w:val="18"/>
          <w:szCs w:val="18"/>
        </w:rPr>
        <w:t>Es responsabilidad del pasajero leer y entender los servicios comprados</w:t>
      </w:r>
    </w:p>
    <w:p w14:paraId="6500A139" w14:textId="77777777" w:rsidR="00F42164" w:rsidRDefault="00F42164" w:rsidP="00F42164">
      <w:pPr>
        <w:numPr>
          <w:ilvl w:val="0"/>
          <w:numId w:val="6"/>
        </w:numPr>
        <w:spacing w:after="0"/>
        <w:ind w:left="0" w:hanging="284"/>
        <w:jc w:val="both"/>
        <w:rPr>
          <w:rFonts w:ascii="Arial" w:hAnsi="Arial" w:cs="Arial"/>
          <w:sz w:val="18"/>
          <w:szCs w:val="18"/>
        </w:rPr>
      </w:pPr>
      <w:r>
        <w:rPr>
          <w:rFonts w:ascii="Arial" w:hAnsi="Arial" w:cs="Arial"/>
          <w:sz w:val="18"/>
          <w:szCs w:val="18"/>
        </w:rPr>
        <w:t>Es responsabilidad del pasajero acatar todas las indicaciones realizadas por nuestros operadores en el exterior</w:t>
      </w:r>
    </w:p>
    <w:p w14:paraId="643606EF" w14:textId="77777777" w:rsidR="00F42164" w:rsidRDefault="00F42164" w:rsidP="00F42164">
      <w:pPr>
        <w:numPr>
          <w:ilvl w:val="0"/>
          <w:numId w:val="6"/>
        </w:numPr>
        <w:spacing w:after="0"/>
        <w:ind w:left="0" w:hanging="284"/>
        <w:jc w:val="both"/>
        <w:rPr>
          <w:rFonts w:ascii="Arial" w:hAnsi="Arial" w:cs="Arial"/>
          <w:sz w:val="18"/>
          <w:szCs w:val="18"/>
        </w:rPr>
      </w:pPr>
      <w:r>
        <w:rPr>
          <w:rFonts w:ascii="Arial" w:hAnsi="Arial" w:cs="Arial"/>
          <w:sz w:val="18"/>
          <w:szCs w:val="18"/>
        </w:rPr>
        <w:t>Es responsabilidad del pasajero documentase sobre todas las normas de los países a visitar</w:t>
      </w:r>
    </w:p>
    <w:p w14:paraId="07B4E900" w14:textId="77777777" w:rsidR="00F42164" w:rsidRPr="006A2F9A" w:rsidRDefault="00F42164" w:rsidP="00F42164">
      <w:pPr>
        <w:numPr>
          <w:ilvl w:val="0"/>
          <w:numId w:val="6"/>
        </w:numPr>
        <w:spacing w:after="0"/>
        <w:ind w:left="0" w:hanging="284"/>
        <w:jc w:val="both"/>
        <w:rPr>
          <w:rFonts w:ascii="Arial" w:hAnsi="Arial" w:cs="Arial"/>
          <w:b/>
          <w:bCs/>
          <w:sz w:val="18"/>
          <w:szCs w:val="18"/>
        </w:rPr>
      </w:pPr>
      <w:r w:rsidRPr="006A2F9A">
        <w:rPr>
          <w:rFonts w:ascii="Arial" w:hAnsi="Arial" w:cs="Arial"/>
          <w:b/>
          <w:bCs/>
          <w:sz w:val="18"/>
          <w:szCs w:val="18"/>
        </w:rPr>
        <w:t>Es responsabilidad del pasajero comunicarse con los números de emergencia en destino incluidos en sus documentos de viaje</w:t>
      </w:r>
    </w:p>
    <w:p w14:paraId="425B673D" w14:textId="77777777" w:rsidR="00F42164" w:rsidRPr="00AD4CA3" w:rsidRDefault="00F42164" w:rsidP="00F42164">
      <w:pPr>
        <w:numPr>
          <w:ilvl w:val="0"/>
          <w:numId w:val="6"/>
        </w:numPr>
        <w:spacing w:after="0"/>
        <w:ind w:left="0" w:hanging="284"/>
        <w:jc w:val="both"/>
        <w:rPr>
          <w:rFonts w:ascii="Arial" w:hAnsi="Arial" w:cs="Arial"/>
          <w:sz w:val="18"/>
          <w:szCs w:val="18"/>
        </w:rPr>
      </w:pPr>
      <w:r>
        <w:rPr>
          <w:rFonts w:ascii="Arial" w:hAnsi="Arial" w:cs="Arial"/>
          <w:sz w:val="18"/>
          <w:szCs w:val="18"/>
        </w:rPr>
        <w:t>Reserva de sillas y web check in</w:t>
      </w:r>
      <w:r w:rsidRPr="00AD4CA3">
        <w:rPr>
          <w:rFonts w:ascii="Arial" w:hAnsi="Arial" w:cs="Arial"/>
          <w:sz w:val="18"/>
          <w:szCs w:val="18"/>
        </w:rPr>
        <w:t xml:space="preserve"> es responsabilidad de la agencia de viajes</w:t>
      </w:r>
      <w:r>
        <w:rPr>
          <w:rFonts w:ascii="Arial" w:hAnsi="Arial" w:cs="Arial"/>
          <w:sz w:val="18"/>
          <w:szCs w:val="18"/>
        </w:rPr>
        <w:t>, Free lance</w:t>
      </w:r>
      <w:r w:rsidRPr="00AD4CA3">
        <w:rPr>
          <w:rFonts w:ascii="Arial" w:hAnsi="Arial" w:cs="Arial"/>
          <w:sz w:val="18"/>
          <w:szCs w:val="18"/>
        </w:rPr>
        <w:t xml:space="preserve"> y del pasajero.</w:t>
      </w:r>
    </w:p>
    <w:p w14:paraId="47945884" w14:textId="77777777" w:rsidR="00F42164" w:rsidRPr="00AD4CA3" w:rsidRDefault="00F42164" w:rsidP="00F42164">
      <w:pPr>
        <w:numPr>
          <w:ilvl w:val="0"/>
          <w:numId w:val="6"/>
        </w:numPr>
        <w:spacing w:after="0"/>
        <w:ind w:left="0" w:hanging="284"/>
        <w:jc w:val="both"/>
        <w:rPr>
          <w:rFonts w:ascii="Arial" w:hAnsi="Arial" w:cs="Arial"/>
          <w:sz w:val="18"/>
          <w:szCs w:val="18"/>
        </w:rPr>
      </w:pPr>
      <w:r w:rsidRPr="00AD4CA3">
        <w:rPr>
          <w:rFonts w:ascii="Arial" w:hAnsi="Arial" w:cs="Arial"/>
          <w:sz w:val="18"/>
          <w:szCs w:val="18"/>
        </w:rPr>
        <w:t>Es responsabilidad del pasajero llegar a tiempo para tomar sus vuelos respectivos</w:t>
      </w:r>
      <w:r>
        <w:rPr>
          <w:rFonts w:ascii="Arial" w:hAnsi="Arial" w:cs="Arial"/>
          <w:sz w:val="18"/>
          <w:szCs w:val="18"/>
        </w:rPr>
        <w:t>,</w:t>
      </w:r>
      <w:r w:rsidRPr="00AD4CA3">
        <w:rPr>
          <w:rFonts w:ascii="Arial" w:hAnsi="Arial" w:cs="Arial"/>
          <w:sz w:val="18"/>
          <w:szCs w:val="18"/>
        </w:rPr>
        <w:t xml:space="preserve"> crucero</w:t>
      </w:r>
      <w:r>
        <w:rPr>
          <w:rFonts w:ascii="Arial" w:hAnsi="Arial" w:cs="Arial"/>
          <w:sz w:val="18"/>
          <w:szCs w:val="18"/>
        </w:rPr>
        <w:t xml:space="preserve"> y demás servicios</w:t>
      </w:r>
      <w:r w:rsidRPr="00AD4CA3">
        <w:rPr>
          <w:rFonts w:ascii="Arial" w:hAnsi="Arial" w:cs="Arial"/>
          <w:sz w:val="18"/>
          <w:szCs w:val="18"/>
        </w:rPr>
        <w:t>.</w:t>
      </w:r>
    </w:p>
    <w:p w14:paraId="21149320" w14:textId="77777777" w:rsidR="00F42164" w:rsidRDefault="00F42164" w:rsidP="00F42164">
      <w:pPr>
        <w:numPr>
          <w:ilvl w:val="0"/>
          <w:numId w:val="6"/>
        </w:numPr>
        <w:spacing w:after="0" w:line="240" w:lineRule="auto"/>
        <w:ind w:left="0" w:hanging="284"/>
        <w:jc w:val="both"/>
        <w:rPr>
          <w:rFonts w:ascii="Arial" w:hAnsi="Arial" w:cs="Arial"/>
          <w:sz w:val="18"/>
          <w:szCs w:val="18"/>
        </w:rPr>
      </w:pPr>
      <w:r w:rsidRPr="00AD4CA3">
        <w:rPr>
          <w:rFonts w:ascii="Arial" w:hAnsi="Arial" w:cs="Arial"/>
          <w:b/>
          <w:sz w:val="18"/>
          <w:szCs w:val="18"/>
        </w:rPr>
        <w:t xml:space="preserve">Equipaje: </w:t>
      </w:r>
      <w:r w:rsidRPr="00AD4CA3">
        <w:rPr>
          <w:rFonts w:ascii="Arial" w:hAnsi="Arial" w:cs="Arial"/>
          <w:sz w:val="18"/>
          <w:szCs w:val="18"/>
        </w:rPr>
        <w:t>Trayecto aéreo 1 piezas de 23 kilos y 10 kilos de mano.</w:t>
      </w:r>
      <w:r>
        <w:rPr>
          <w:rFonts w:ascii="Arial" w:hAnsi="Arial" w:cs="Arial"/>
          <w:sz w:val="18"/>
          <w:szCs w:val="18"/>
        </w:rPr>
        <w:t xml:space="preserve"> De acuerdo a cada aerolínea.</w:t>
      </w:r>
    </w:p>
    <w:p w14:paraId="2D5CFDEE" w14:textId="77777777" w:rsidR="00F42164" w:rsidRDefault="00F42164" w:rsidP="00F42164">
      <w:pPr>
        <w:numPr>
          <w:ilvl w:val="0"/>
          <w:numId w:val="6"/>
        </w:numPr>
        <w:spacing w:after="0" w:line="240" w:lineRule="auto"/>
        <w:ind w:left="0" w:hanging="284"/>
        <w:jc w:val="both"/>
        <w:rPr>
          <w:rFonts w:ascii="Arial" w:hAnsi="Arial" w:cs="Arial"/>
          <w:sz w:val="18"/>
          <w:szCs w:val="18"/>
        </w:rPr>
      </w:pPr>
      <w:r>
        <w:rPr>
          <w:rFonts w:ascii="Arial" w:hAnsi="Arial" w:cs="Arial"/>
          <w:b/>
          <w:sz w:val="18"/>
          <w:szCs w:val="18"/>
        </w:rPr>
        <w:t xml:space="preserve">Equipaje </w:t>
      </w:r>
      <w:proofErr w:type="spellStart"/>
      <w:r>
        <w:rPr>
          <w:rFonts w:ascii="Arial" w:hAnsi="Arial" w:cs="Arial"/>
          <w:b/>
          <w:sz w:val="18"/>
          <w:szCs w:val="18"/>
        </w:rPr>
        <w:t>low</w:t>
      </w:r>
      <w:proofErr w:type="spellEnd"/>
      <w:r>
        <w:rPr>
          <w:rFonts w:ascii="Arial" w:hAnsi="Arial" w:cs="Arial"/>
          <w:b/>
          <w:sz w:val="18"/>
          <w:szCs w:val="18"/>
        </w:rPr>
        <w:t xml:space="preserve"> </w:t>
      </w:r>
      <w:proofErr w:type="spellStart"/>
      <w:r>
        <w:rPr>
          <w:rFonts w:ascii="Arial" w:hAnsi="Arial" w:cs="Arial"/>
          <w:b/>
          <w:sz w:val="18"/>
          <w:szCs w:val="18"/>
        </w:rPr>
        <w:t>Cost</w:t>
      </w:r>
      <w:proofErr w:type="spellEnd"/>
      <w:r>
        <w:rPr>
          <w:rFonts w:ascii="Arial" w:hAnsi="Arial" w:cs="Arial"/>
          <w:b/>
          <w:sz w:val="18"/>
          <w:szCs w:val="18"/>
        </w:rPr>
        <w:t>:</w:t>
      </w:r>
      <w:r>
        <w:rPr>
          <w:rFonts w:ascii="Arial" w:hAnsi="Arial" w:cs="Arial"/>
          <w:sz w:val="18"/>
          <w:szCs w:val="18"/>
        </w:rPr>
        <w:t xml:space="preserve"> de acuerdo a cada aerolínea o servicio contratado con pago directo </w:t>
      </w:r>
    </w:p>
    <w:p w14:paraId="63865BFD" w14:textId="77777777" w:rsidR="00F42164" w:rsidRPr="00AD4CA3" w:rsidRDefault="00F42164" w:rsidP="00F42164">
      <w:pPr>
        <w:numPr>
          <w:ilvl w:val="0"/>
          <w:numId w:val="6"/>
        </w:numPr>
        <w:spacing w:after="0" w:line="240" w:lineRule="auto"/>
        <w:ind w:left="0" w:hanging="284"/>
        <w:jc w:val="both"/>
        <w:rPr>
          <w:rFonts w:ascii="Arial" w:hAnsi="Arial" w:cs="Arial"/>
          <w:sz w:val="18"/>
          <w:szCs w:val="18"/>
        </w:rPr>
      </w:pPr>
      <w:r w:rsidRPr="00F928E6">
        <w:rPr>
          <w:rFonts w:ascii="Arial" w:hAnsi="Arial" w:cs="Arial"/>
          <w:sz w:val="18"/>
          <w:szCs w:val="18"/>
        </w:rPr>
        <w:t>El Che</w:t>
      </w:r>
      <w:r>
        <w:rPr>
          <w:rFonts w:ascii="Arial" w:hAnsi="Arial" w:cs="Arial"/>
          <w:sz w:val="18"/>
          <w:szCs w:val="18"/>
        </w:rPr>
        <w:t>c</w:t>
      </w:r>
      <w:r w:rsidRPr="00F928E6">
        <w:rPr>
          <w:rFonts w:ascii="Arial" w:hAnsi="Arial" w:cs="Arial"/>
          <w:sz w:val="18"/>
          <w:szCs w:val="18"/>
        </w:rPr>
        <w:t>k</w:t>
      </w:r>
      <w:r>
        <w:rPr>
          <w:rFonts w:ascii="Arial" w:hAnsi="Arial" w:cs="Arial"/>
          <w:sz w:val="18"/>
          <w:szCs w:val="18"/>
        </w:rPr>
        <w:t xml:space="preserve"> in</w:t>
      </w:r>
      <w:r w:rsidRPr="00F928E6">
        <w:rPr>
          <w:rFonts w:ascii="Arial" w:hAnsi="Arial" w:cs="Arial"/>
          <w:sz w:val="18"/>
          <w:szCs w:val="18"/>
        </w:rPr>
        <w:t xml:space="preserve"> en los hoteles inicia a partir de las 15:</w:t>
      </w:r>
      <w:r>
        <w:rPr>
          <w:rFonts w:ascii="Arial" w:hAnsi="Arial" w:cs="Arial"/>
          <w:sz w:val="18"/>
          <w:szCs w:val="18"/>
        </w:rPr>
        <w:t>00 pm hora local de la ciudad de destino y el check out inicia a las 12:00 pm hora local de la ciudad de destino.</w:t>
      </w:r>
    </w:p>
    <w:p w14:paraId="3483F285" w14:textId="77777777" w:rsidR="00F42164" w:rsidRDefault="00F42164" w:rsidP="00F42164">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 </w:t>
      </w:r>
    </w:p>
    <w:p w14:paraId="44FBAA96" w14:textId="77777777" w:rsidR="00F42164" w:rsidRDefault="00F42164" w:rsidP="00F42164">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ACEPTACION CONDICIONES GENERALES</w:t>
      </w:r>
    </w:p>
    <w:p w14:paraId="05CC2745" w14:textId="77777777" w:rsidR="00F42164" w:rsidRDefault="00F42164" w:rsidP="00F42164">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 </w:t>
      </w:r>
    </w:p>
    <w:p w14:paraId="040B2F54" w14:textId="77777777" w:rsidR="00F42164" w:rsidRPr="00AD4CA3" w:rsidRDefault="00F42164" w:rsidP="00F42164">
      <w:pPr>
        <w:spacing w:after="0"/>
        <w:jc w:val="both"/>
        <w:rPr>
          <w:rFonts w:ascii="Arial" w:hAnsi="Arial" w:cs="Arial"/>
          <w:sz w:val="18"/>
          <w:szCs w:val="18"/>
        </w:rPr>
      </w:pPr>
      <w:r w:rsidRPr="00AD4CA3">
        <w:rPr>
          <w:rFonts w:ascii="Arial" w:hAnsi="Arial" w:cs="Arial"/>
          <w:sz w:val="18"/>
          <w:szCs w:val="18"/>
        </w:rPr>
        <w:t xml:space="preserve">Travel </w:t>
      </w:r>
      <w:proofErr w:type="spellStart"/>
      <w:r w:rsidRPr="00AD4CA3">
        <w:rPr>
          <w:rFonts w:ascii="Arial" w:hAnsi="Arial" w:cs="Arial"/>
          <w:sz w:val="18"/>
          <w:szCs w:val="18"/>
        </w:rPr>
        <w:t>Plans</w:t>
      </w:r>
      <w:proofErr w:type="spellEnd"/>
      <w:r w:rsidRPr="00AD4CA3">
        <w:rPr>
          <w:rFonts w:ascii="Arial" w:hAnsi="Arial" w:cs="Arial"/>
          <w:sz w:val="18"/>
          <w:szCs w:val="18"/>
        </w:rPr>
        <w:t xml:space="preserve"> SAS, da por entendido y aceptado todas las condiciones generales descritas en este </w:t>
      </w:r>
      <w:r>
        <w:rPr>
          <w:rFonts w:ascii="Arial" w:hAnsi="Arial" w:cs="Arial"/>
          <w:sz w:val="18"/>
          <w:szCs w:val="18"/>
        </w:rPr>
        <w:t>Documento</w:t>
      </w:r>
      <w:r w:rsidRPr="00AD4CA3">
        <w:rPr>
          <w:rFonts w:ascii="Arial" w:hAnsi="Arial" w:cs="Arial"/>
          <w:sz w:val="18"/>
          <w:szCs w:val="18"/>
        </w:rPr>
        <w:t>, una vez se inicie el proceso de reserva y haya ingresado el depósito correspondiente a nuestras oficinas po</w:t>
      </w:r>
      <w:r>
        <w:rPr>
          <w:rFonts w:ascii="Arial" w:hAnsi="Arial" w:cs="Arial"/>
          <w:sz w:val="18"/>
          <w:szCs w:val="18"/>
        </w:rPr>
        <w:t>r parte de la agencia de viajes, Free Lance y el pasajero.</w:t>
      </w:r>
      <w:r w:rsidRPr="00AD4CA3">
        <w:rPr>
          <w:rFonts w:ascii="Arial" w:hAnsi="Arial" w:cs="Arial"/>
          <w:sz w:val="18"/>
          <w:szCs w:val="18"/>
        </w:rPr>
        <w:t xml:space="preserve">  </w:t>
      </w:r>
    </w:p>
    <w:p w14:paraId="3C2351E7" w14:textId="77777777" w:rsidR="00F42164" w:rsidRDefault="00F42164" w:rsidP="00F42164">
      <w:pPr>
        <w:pStyle w:val="xmsonormal"/>
        <w:spacing w:before="0" w:beforeAutospacing="0" w:after="0" w:afterAutospacing="0"/>
        <w:rPr>
          <w:rFonts w:ascii="Arial" w:hAnsi="Arial" w:cs="Arial"/>
          <w:color w:val="000000"/>
        </w:rPr>
      </w:pPr>
      <w:r>
        <w:rPr>
          <w:rFonts w:ascii="Arial" w:hAnsi="Arial" w:cs="Arial"/>
          <w:color w:val="000000"/>
          <w:sz w:val="18"/>
          <w:szCs w:val="18"/>
        </w:rPr>
        <w:t> </w:t>
      </w:r>
    </w:p>
    <w:p w14:paraId="3209E116" w14:textId="77777777" w:rsidR="00F42164" w:rsidRPr="001D07FC" w:rsidRDefault="00F42164" w:rsidP="00F42164">
      <w:pPr>
        <w:shd w:val="clear" w:color="auto" w:fill="FFFFFF"/>
        <w:spacing w:after="0" w:line="240" w:lineRule="auto"/>
        <w:jc w:val="both"/>
        <w:rPr>
          <w:rFonts w:ascii="Arial" w:eastAsia="Times New Roman" w:hAnsi="Arial" w:cs="Arial"/>
          <w:color w:val="000000"/>
          <w:sz w:val="24"/>
          <w:szCs w:val="24"/>
          <w:lang w:eastAsia="es-CO"/>
        </w:rPr>
      </w:pPr>
      <w:r w:rsidRPr="001D07FC">
        <w:rPr>
          <w:rFonts w:ascii="Arial" w:eastAsia="Times New Roman" w:hAnsi="Arial" w:cs="Arial"/>
          <w:b/>
          <w:bCs/>
          <w:color w:val="000000"/>
          <w:sz w:val="18"/>
          <w:szCs w:val="18"/>
          <w:lang w:eastAsia="es-CO"/>
        </w:rPr>
        <w:t>CLAUSULAS DE RESPONSABILIDAD</w:t>
      </w:r>
    </w:p>
    <w:p w14:paraId="400CDE7C" w14:textId="77777777" w:rsidR="00F42164" w:rsidRDefault="00F42164" w:rsidP="00F42164">
      <w:pPr>
        <w:shd w:val="clear" w:color="auto" w:fill="FFFFFF"/>
        <w:spacing w:after="0" w:line="240" w:lineRule="auto"/>
        <w:jc w:val="both"/>
        <w:rPr>
          <w:rFonts w:ascii="Arial" w:eastAsia="Times New Roman" w:hAnsi="Arial" w:cs="Arial"/>
          <w:color w:val="000000"/>
          <w:sz w:val="18"/>
          <w:szCs w:val="18"/>
          <w:lang w:eastAsia="es-CO"/>
        </w:rPr>
      </w:pPr>
      <w:r w:rsidRPr="001D07FC">
        <w:rPr>
          <w:rFonts w:ascii="Arial" w:eastAsia="Times New Roman" w:hAnsi="Arial" w:cs="Arial"/>
          <w:b/>
          <w:bCs/>
          <w:color w:val="000000"/>
          <w:sz w:val="18"/>
          <w:szCs w:val="18"/>
          <w:lang w:eastAsia="es-CO"/>
        </w:rPr>
        <w:t>TRAVEL PLANS SAS con </w:t>
      </w:r>
      <w:r w:rsidRPr="001D07FC">
        <w:rPr>
          <w:rFonts w:ascii="Arial" w:eastAsia="Times New Roman" w:hAnsi="Arial" w:cs="Arial"/>
          <w:color w:val="000000"/>
          <w:sz w:val="18"/>
          <w:szCs w:val="18"/>
          <w:lang w:eastAsia="es-CO"/>
        </w:rPr>
        <w:t>licencia del Ministerio de Comercio, Industria y Turismo</w:t>
      </w:r>
      <w:r w:rsidRPr="001D07FC">
        <w:rPr>
          <w:rFonts w:ascii="Arial" w:eastAsia="Times New Roman" w:hAnsi="Arial" w:cs="Arial"/>
          <w:b/>
          <w:bCs/>
          <w:color w:val="000000"/>
          <w:sz w:val="18"/>
          <w:szCs w:val="18"/>
          <w:lang w:eastAsia="es-CO"/>
        </w:rPr>
        <w:t> RNT 24006 Y 40956</w:t>
      </w:r>
      <w:r w:rsidRPr="001D07FC">
        <w:rPr>
          <w:rFonts w:ascii="Arial" w:eastAsia="Times New Roman" w:hAnsi="Arial" w:cs="Arial"/>
          <w:color w:val="000000"/>
          <w:sz w:val="18"/>
          <w:szCs w:val="18"/>
          <w:lang w:eastAsia="es-CO"/>
        </w:rPr>
        <w:t>y los prestadores de servicios, se acoge en su totalidad a la cláusula de responsabilidad contenida en la ley 300 de 1996 y sus posteriores reformas, Nuestra empresa, dando cumplimiento al art 16 y 17 de la ley 679 de 2001, advierte sobre las consecuencias legales de la explotación y abuso sexual de menores de edad.</w:t>
      </w:r>
      <w:r w:rsidRPr="001D07FC">
        <w:rPr>
          <w:rFonts w:ascii="Arial" w:eastAsia="Times New Roman" w:hAnsi="Arial" w:cs="Arial"/>
          <w:b/>
          <w:bCs/>
          <w:color w:val="000000"/>
          <w:sz w:val="18"/>
          <w:szCs w:val="18"/>
          <w:lang w:eastAsia="es-CO"/>
        </w:rPr>
        <w:t> </w:t>
      </w:r>
      <w:r w:rsidRPr="001D07FC">
        <w:rPr>
          <w:rFonts w:ascii="Arial" w:eastAsia="Times New Roman" w:hAnsi="Arial" w:cs="Arial"/>
          <w:color w:val="000000"/>
          <w:sz w:val="18"/>
          <w:szCs w:val="18"/>
          <w:lang w:eastAsia="es-CO"/>
        </w:rPr>
        <w:t xml:space="preserve">Nuestra empresa comprometida con la resolución 3860 del 2005, donde se relaciona la sostenibilidad Turística. Travel </w:t>
      </w:r>
      <w:proofErr w:type="spellStart"/>
      <w:r w:rsidRPr="001D07FC">
        <w:rPr>
          <w:rFonts w:ascii="Arial" w:eastAsia="Times New Roman" w:hAnsi="Arial" w:cs="Arial"/>
          <w:color w:val="000000"/>
          <w:sz w:val="18"/>
          <w:szCs w:val="18"/>
          <w:lang w:eastAsia="es-CO"/>
        </w:rPr>
        <w:t>Plans</w:t>
      </w:r>
      <w:proofErr w:type="spellEnd"/>
      <w:r w:rsidRPr="001D07FC">
        <w:rPr>
          <w:rFonts w:ascii="Arial" w:eastAsia="Times New Roman" w:hAnsi="Arial" w:cs="Arial"/>
          <w:color w:val="000000"/>
          <w:sz w:val="18"/>
          <w:szCs w:val="18"/>
          <w:lang w:eastAsia="es-CO"/>
        </w:rPr>
        <w:t xml:space="preserve"> SAS comprometida con la ley 17 de 1981 por la cual se aprueba la "Convención sobre el Comercio Internacional de Especies Amenazadas de Fauna y Flora Silvestres", suscrita en Washington, D.C. el 3 de marzo de 1973.</w:t>
      </w:r>
    </w:p>
    <w:p w14:paraId="48C01E8D" w14:textId="77777777" w:rsidR="00F42164" w:rsidRDefault="00F42164" w:rsidP="00F42164">
      <w:pPr>
        <w:shd w:val="clear" w:color="auto" w:fill="FFFFFF"/>
        <w:spacing w:after="0" w:line="240" w:lineRule="auto"/>
        <w:jc w:val="both"/>
        <w:rPr>
          <w:rFonts w:ascii="Arial" w:eastAsia="Times New Roman" w:hAnsi="Arial" w:cs="Arial"/>
          <w:color w:val="000000"/>
          <w:sz w:val="18"/>
          <w:szCs w:val="18"/>
          <w:lang w:eastAsia="es-CO"/>
        </w:rPr>
      </w:pPr>
    </w:p>
    <w:p w14:paraId="0D60E975" w14:textId="77777777" w:rsidR="00F42164" w:rsidRPr="003E2F50" w:rsidRDefault="00F42164" w:rsidP="00F42164">
      <w:pPr>
        <w:shd w:val="clear" w:color="auto" w:fill="FFFFFF"/>
        <w:spacing w:after="0" w:line="240" w:lineRule="auto"/>
        <w:jc w:val="both"/>
        <w:rPr>
          <w:rFonts w:ascii="Arial" w:eastAsia="Times New Roman" w:hAnsi="Arial" w:cs="Arial"/>
          <w:b/>
          <w:bCs/>
          <w:color w:val="000000"/>
          <w:sz w:val="18"/>
          <w:szCs w:val="18"/>
          <w:lang w:eastAsia="es-CO"/>
        </w:rPr>
      </w:pPr>
      <w:r w:rsidRPr="003E2F50">
        <w:rPr>
          <w:rFonts w:ascii="Arial" w:eastAsia="Times New Roman" w:hAnsi="Arial" w:cs="Arial"/>
          <w:b/>
          <w:bCs/>
          <w:color w:val="000000"/>
          <w:sz w:val="18"/>
          <w:szCs w:val="18"/>
          <w:lang w:eastAsia="es-CO"/>
        </w:rPr>
        <w:t>LEY DE PROTECCION DE DATOS PERSONALES</w:t>
      </w:r>
    </w:p>
    <w:p w14:paraId="59E8E600" w14:textId="77777777" w:rsidR="00F42164" w:rsidRPr="00E8308F" w:rsidRDefault="00F42164" w:rsidP="00F42164">
      <w:pPr>
        <w:pStyle w:val="font8"/>
        <w:spacing w:before="0" w:beforeAutospacing="0" w:after="0" w:afterAutospacing="0"/>
        <w:jc w:val="both"/>
        <w:textAlignment w:val="baseline"/>
        <w:rPr>
          <w:rFonts w:ascii="Arial" w:hAnsi="Arial" w:cs="Arial"/>
          <w:sz w:val="18"/>
          <w:szCs w:val="18"/>
        </w:rPr>
      </w:pPr>
      <w:r w:rsidRPr="00E8308F">
        <w:rPr>
          <w:rFonts w:ascii="Arial" w:hAnsi="Arial" w:cs="Arial"/>
          <w:b/>
          <w:bCs/>
          <w:sz w:val="18"/>
          <w:szCs w:val="18"/>
          <w:bdr w:val="none" w:sz="0" w:space="0" w:color="auto" w:frame="1"/>
        </w:rPr>
        <w:t>Ley 1581 de 2012. "ley de protección de datos personales"</w:t>
      </w:r>
    </w:p>
    <w:p w14:paraId="56CC6631" w14:textId="77777777" w:rsidR="00F42164" w:rsidRPr="00E8308F" w:rsidRDefault="00F42164" w:rsidP="00F42164">
      <w:pPr>
        <w:pStyle w:val="font8"/>
        <w:spacing w:before="0" w:beforeAutospacing="0" w:after="0" w:afterAutospacing="0"/>
        <w:jc w:val="both"/>
        <w:textAlignment w:val="baseline"/>
        <w:rPr>
          <w:rFonts w:ascii="Arial" w:hAnsi="Arial" w:cs="Arial"/>
          <w:sz w:val="18"/>
          <w:szCs w:val="18"/>
        </w:rPr>
      </w:pPr>
      <w:r w:rsidRPr="00E8308F">
        <w:rPr>
          <w:rFonts w:ascii="Arial" w:hAnsi="Arial" w:cs="Arial"/>
          <w:sz w:val="18"/>
          <w:szCs w:val="18"/>
          <w:bdr w:val="none" w:sz="0" w:space="0" w:color="auto" w:frame="1"/>
        </w:rPr>
        <w:t>La Ley de Protección de Datos Personales reconoce y protege el derecho que tienen todas las personas a conocer, actualizar y rectificar las informaciones que se hayan recogido sobre ellas en bases de datos o archivos que sean susceptibles de tratamiento por entidades de naturaleza pública o privada.</w:t>
      </w:r>
    </w:p>
    <w:p w14:paraId="7A79379F" w14:textId="77777777" w:rsidR="00F42164" w:rsidRPr="00E8308F" w:rsidRDefault="00F42164" w:rsidP="00F42164">
      <w:pPr>
        <w:pStyle w:val="font8"/>
        <w:spacing w:before="0" w:beforeAutospacing="0" w:after="0" w:afterAutospacing="0"/>
        <w:jc w:val="both"/>
        <w:textAlignment w:val="baseline"/>
        <w:rPr>
          <w:rFonts w:ascii="Arial" w:hAnsi="Arial" w:cs="Arial"/>
          <w:sz w:val="18"/>
          <w:szCs w:val="18"/>
        </w:rPr>
      </w:pPr>
      <w:r w:rsidRPr="00E8308F">
        <w:rPr>
          <w:rFonts w:ascii="Arial" w:hAnsi="Arial" w:cs="Arial"/>
          <w:sz w:val="18"/>
          <w:szCs w:val="18"/>
        </w:rPr>
        <w:br/>
      </w:r>
      <w:r w:rsidRPr="00E8308F">
        <w:rPr>
          <w:rFonts w:ascii="Arial" w:hAnsi="Arial" w:cs="Arial"/>
          <w:sz w:val="18"/>
          <w:szCs w:val="18"/>
          <w:bdr w:val="none" w:sz="0" w:space="0" w:color="auto" w:frame="1"/>
        </w:rPr>
        <w:t>Cuando hablamos de datos personales nos referimos a toda aquella información asociada a una persona y que permite su identificación. Por ejemplo, su documento de identidad, el lugar de nacimiento, estado civil, edad, lugar de residencia, trayectoria académica, laboral, o profesional. Existe también información más sensible como su estado de salud, sus características físicas, ideología política, vida sexual, entre otros aspectos.</w:t>
      </w:r>
    </w:p>
    <w:p w14:paraId="1757B617" w14:textId="77777777" w:rsidR="00F42164" w:rsidRPr="00E8308F" w:rsidRDefault="00F42164" w:rsidP="00F42164">
      <w:pPr>
        <w:shd w:val="clear" w:color="auto" w:fill="FFFFFF"/>
        <w:spacing w:after="0" w:line="240" w:lineRule="auto"/>
        <w:jc w:val="both"/>
        <w:rPr>
          <w:rFonts w:ascii="Arial" w:eastAsia="Times New Roman" w:hAnsi="Arial" w:cs="Arial"/>
          <w:sz w:val="18"/>
          <w:szCs w:val="18"/>
          <w:lang w:eastAsia="es-CO"/>
        </w:rPr>
      </w:pPr>
    </w:p>
    <w:p w14:paraId="1AF1566A" w14:textId="77777777" w:rsidR="00F42164" w:rsidRDefault="00F42164" w:rsidP="00F42164">
      <w:pPr>
        <w:pStyle w:val="xmsonormal"/>
        <w:spacing w:before="0" w:beforeAutospacing="0" w:after="0" w:afterAutospacing="0"/>
        <w:jc w:val="both"/>
        <w:rPr>
          <w:rFonts w:ascii="Arial" w:hAnsi="Arial" w:cs="Arial"/>
          <w:color w:val="000000"/>
        </w:rPr>
      </w:pPr>
    </w:p>
    <w:p w14:paraId="378CF3FB" w14:textId="77777777" w:rsidR="00F42164" w:rsidRDefault="00F42164" w:rsidP="00F42164">
      <w:pPr>
        <w:pStyle w:val="xmsonormal"/>
        <w:spacing w:before="0" w:beforeAutospacing="0" w:after="0" w:afterAutospacing="0"/>
        <w:jc w:val="center"/>
        <w:rPr>
          <w:rFonts w:ascii="Arial" w:hAnsi="Arial" w:cs="Arial"/>
          <w:color w:val="000000"/>
        </w:rPr>
      </w:pPr>
      <w:r>
        <w:rPr>
          <w:rFonts w:ascii="Arial" w:hAnsi="Arial" w:cs="Arial"/>
          <w:b/>
          <w:bCs/>
          <w:color w:val="002060"/>
          <w:sz w:val="18"/>
          <w:szCs w:val="18"/>
        </w:rPr>
        <w:t xml:space="preserve">VIGENCIA DEL PROGRAMA SEGÚN LA INDICADA  </w:t>
      </w:r>
    </w:p>
    <w:p w14:paraId="3578A4FF" w14:textId="77777777" w:rsidR="00F42164" w:rsidRDefault="00F42164" w:rsidP="00F42164">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TODOS LOS PRECIOS ESTAN SUJETOS A CAMBIO SIN PREVIO AVISO</w:t>
      </w:r>
    </w:p>
    <w:p w14:paraId="705EA90B" w14:textId="77777777" w:rsidR="00F42164" w:rsidRDefault="00F42164" w:rsidP="00F42164">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ACTUALIZACION ENERO 02 DE 2025</w:t>
      </w:r>
    </w:p>
    <w:p w14:paraId="7A88061A" w14:textId="77777777" w:rsidR="00F42164" w:rsidRDefault="00F42164" w:rsidP="00F42164">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 xml:space="preserve">CONSULTE NUESTRA PAGINA WEB </w:t>
      </w:r>
      <w:hyperlink r:id="rId11" w:history="1">
        <w:r w:rsidRPr="000354FF">
          <w:rPr>
            <w:rStyle w:val="Hipervnculo"/>
            <w:rFonts w:ascii="Arial" w:hAnsi="Arial" w:cs="Arial"/>
            <w:b/>
            <w:bCs/>
            <w:sz w:val="18"/>
            <w:szCs w:val="18"/>
          </w:rPr>
          <w:t>WWW.TRAVELPLANS.COM.CO</w:t>
        </w:r>
      </w:hyperlink>
    </w:p>
    <w:p w14:paraId="4F5EFE11" w14:textId="77777777" w:rsidR="00F42164" w:rsidRDefault="00F42164" w:rsidP="00F42164">
      <w:pPr>
        <w:pStyle w:val="xmsonormal"/>
        <w:spacing w:before="0" w:beforeAutospacing="0" w:after="0" w:afterAutospacing="0"/>
        <w:jc w:val="center"/>
        <w:rPr>
          <w:rFonts w:ascii="Arial" w:hAnsi="Arial" w:cs="Arial"/>
          <w:color w:val="000000"/>
        </w:rPr>
      </w:pPr>
      <w:r>
        <w:rPr>
          <w:rFonts w:ascii="Arial" w:hAnsi="Arial" w:cs="Arial"/>
          <w:b/>
          <w:bCs/>
          <w:color w:val="002060"/>
          <w:sz w:val="18"/>
          <w:szCs w:val="18"/>
        </w:rPr>
        <w:t>Sugerencias o reclamos puede escribir al correo gerencia@travelplans.com.co</w:t>
      </w:r>
    </w:p>
    <w:p w14:paraId="759B515F" w14:textId="40C41F5E" w:rsidR="00267153" w:rsidRPr="00A55854" w:rsidRDefault="00F42164" w:rsidP="00F42164">
      <w:pPr>
        <w:spacing w:after="0" w:line="240" w:lineRule="auto"/>
        <w:jc w:val="center"/>
        <w:rPr>
          <w:rFonts w:ascii="Century Gothic" w:hAnsi="Century Gothic"/>
          <w:sz w:val="20"/>
        </w:rPr>
      </w:pPr>
      <w:r>
        <w:rPr>
          <w:rFonts w:ascii="Arial" w:hAnsi="Arial" w:cs="Arial"/>
          <w:color w:val="000000"/>
        </w:rPr>
        <w:t>Quedamos pendientes de sus noticias para</w:t>
      </w:r>
      <w:r w:rsidRPr="00217766">
        <w:rPr>
          <w:rFonts w:ascii="Arial" w:hAnsi="Arial" w:cs="Arial"/>
          <w:color w:val="000000"/>
        </w:rPr>
        <w:t xml:space="preserve"> </w:t>
      </w:r>
      <w:r>
        <w:rPr>
          <w:rFonts w:ascii="Arial" w:hAnsi="Arial" w:cs="Arial"/>
          <w:color w:val="000000"/>
        </w:rPr>
        <w:t>que disfrute de su viaje</w:t>
      </w:r>
    </w:p>
    <w:sectPr w:rsidR="00267153" w:rsidRPr="00A55854" w:rsidSect="009D5AD4">
      <w:headerReference w:type="even" r:id="rId12"/>
      <w:headerReference w:type="default" r:id="rId13"/>
      <w:footerReference w:type="default" r:id="rId14"/>
      <w:headerReference w:type="first" r:id="rId15"/>
      <w:pgSz w:w="12240" w:h="15840"/>
      <w:pgMar w:top="1440" w:right="1325" w:bottom="1440" w:left="1080" w:header="567" w:footer="567" w:gutter="0"/>
      <w:pgBorders w:offsetFrom="page">
        <w:top w:val="single" w:sz="48" w:space="24" w:color="C00000"/>
        <w:left w:val="single" w:sz="48" w:space="24" w:color="C00000"/>
        <w:bottom w:val="single" w:sz="48" w:space="24" w:color="C00000"/>
        <w:right w:val="single" w:sz="48"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11078" w14:textId="77777777" w:rsidR="00685702" w:rsidRDefault="00685702" w:rsidP="00D73CC3">
      <w:pPr>
        <w:spacing w:after="0" w:line="240" w:lineRule="auto"/>
      </w:pPr>
      <w:r>
        <w:separator/>
      </w:r>
    </w:p>
  </w:endnote>
  <w:endnote w:type="continuationSeparator" w:id="0">
    <w:p w14:paraId="773940C8" w14:textId="77777777" w:rsidR="00685702" w:rsidRDefault="00685702" w:rsidP="00D7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gencyFB-Reg">
    <w:altName w:val="MS Gothic"/>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D1CB2" w14:textId="437D15B2" w:rsidR="00DE288F" w:rsidRPr="0039048F" w:rsidRDefault="0039048F" w:rsidP="0039048F">
    <w:pPr>
      <w:pBdr>
        <w:top w:val="nil"/>
        <w:left w:val="nil"/>
        <w:bottom w:val="nil"/>
        <w:right w:val="nil"/>
        <w:between w:val="nil"/>
      </w:pBdr>
      <w:tabs>
        <w:tab w:val="center" w:pos="4419"/>
        <w:tab w:val="right" w:pos="8838"/>
      </w:tabs>
      <w:spacing w:after="0" w:line="240" w:lineRule="auto"/>
      <w:jc w:val="center"/>
      <w:rPr>
        <w:color w:val="000000"/>
        <w:sz w:val="16"/>
        <w:szCs w:val="16"/>
      </w:rPr>
    </w:pPr>
    <w:r>
      <w:rPr>
        <w:color w:val="000000"/>
        <w:sz w:val="16"/>
        <w:szCs w:val="16"/>
      </w:rPr>
      <w:t xml:space="preserve">Consúltenos su próximo viaje: Europa, Alaska, Estados Unidos, México, Panamá, Medio y Lejano Oriente. Cruceros NIT 900423508-1. RNT.24006 email: </w:t>
    </w:r>
    <w:hyperlink r:id="rId1" w:history="1">
      <w:r w:rsidRPr="007A27A1">
        <w:rPr>
          <w:rStyle w:val="Hipervnculo"/>
          <w:sz w:val="16"/>
          <w:szCs w:val="16"/>
        </w:rPr>
        <w:t>gerencia@travelplans.com.co</w:t>
      </w:r>
    </w:hyperlink>
    <w:r>
      <w:rPr>
        <w:color w:val="0000FF"/>
        <w:sz w:val="16"/>
        <w:szCs w:val="16"/>
        <w:u w:val="single"/>
      </w:rPr>
      <w:t xml:space="preserve"> </w:t>
    </w:r>
    <w:r>
      <w:rPr>
        <w:color w:val="000000"/>
        <w:sz w:val="16"/>
        <w:szCs w:val="16"/>
      </w:rPr>
      <w:t xml:space="preserve"> calle 152b No 73b – 51 oficina 602   Tel 571-3115193059 Bogotá, Colombia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9EBA1" w14:textId="77777777" w:rsidR="00685702" w:rsidRDefault="00685702" w:rsidP="00D73CC3">
      <w:pPr>
        <w:spacing w:after="0" w:line="240" w:lineRule="auto"/>
      </w:pPr>
      <w:r>
        <w:separator/>
      </w:r>
    </w:p>
  </w:footnote>
  <w:footnote w:type="continuationSeparator" w:id="0">
    <w:p w14:paraId="37AC97D4" w14:textId="77777777" w:rsidR="00685702" w:rsidRDefault="00685702" w:rsidP="00D73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23CE1" w14:textId="77777777" w:rsidR="00DE288F" w:rsidRDefault="00000000">
    <w:pPr>
      <w:pStyle w:val="Encabezado"/>
    </w:pPr>
    <w:r>
      <w:rPr>
        <w:noProof/>
        <w:lang w:eastAsia="es-CO"/>
      </w:rPr>
      <w:pict w14:anchorId="09FC1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812" o:spid="_x0000_s1026" type="#_x0000_t75" style="position:absolute;margin-left:0;margin-top:0;width:441.3pt;height:148.2pt;z-index:-251657216;mso-position-horizontal:center;mso-position-horizontal-relative:margin;mso-position-vertical:center;mso-position-vertical-relative:margin" o:allowincell="f">
          <v:imagedata r:id="rId1" o:title="Logo bas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C5252" w14:textId="77777777" w:rsidR="00DE288F" w:rsidRPr="00845EF9" w:rsidRDefault="00556C28" w:rsidP="006265F8">
    <w:pPr>
      <w:pStyle w:val="Encabezado"/>
      <w:tabs>
        <w:tab w:val="clear" w:pos="4419"/>
        <w:tab w:val="clear" w:pos="8838"/>
        <w:tab w:val="center" w:pos="0"/>
        <w:tab w:val="right" w:pos="11057"/>
      </w:tabs>
      <w:rPr>
        <w:sz w:val="4"/>
        <w:szCs w:val="4"/>
      </w:rPr>
    </w:pPr>
    <w:r w:rsidRPr="00B234CE">
      <w:rPr>
        <w:noProof/>
        <w:lang w:eastAsia="es-CO"/>
      </w:rPr>
      <w:drawing>
        <wp:anchor distT="0" distB="0" distL="114300" distR="114300" simplePos="0" relativeHeight="251661312" behindDoc="1" locked="0" layoutInCell="1" allowOverlap="1" wp14:anchorId="2825BF23" wp14:editId="5C6C02EA">
          <wp:simplePos x="0" y="0"/>
          <wp:positionH relativeFrom="margin">
            <wp:align>left</wp:align>
          </wp:positionH>
          <wp:positionV relativeFrom="paragraph">
            <wp:posOffset>43815</wp:posOffset>
          </wp:positionV>
          <wp:extent cx="1549181" cy="43732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9181" cy="437321"/>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13026" w14:textId="77777777" w:rsidR="00DE288F" w:rsidRDefault="00000000">
    <w:pPr>
      <w:pStyle w:val="Encabezado"/>
    </w:pPr>
    <w:r>
      <w:rPr>
        <w:noProof/>
        <w:lang w:eastAsia="es-CO"/>
      </w:rPr>
      <w:pict w14:anchorId="016430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811" o:spid="_x0000_s1025" type="#_x0000_t75" style="position:absolute;margin-left:0;margin-top:0;width:441.3pt;height:148.2pt;z-index:-251658240;mso-position-horizontal:center;mso-position-horizontal-relative:margin;mso-position-vertical:center;mso-position-vertical-relative:margin" o:allowincell="f">
          <v:imagedata r:id="rId1" o:title="Logo bas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8" type="#_x0000_t75" style="width:69pt;height:65.25pt" o:bullet="t">
        <v:imagedata r:id="rId1" o:title="Boton azul"/>
      </v:shape>
    </w:pict>
  </w:numPicBullet>
  <w:numPicBullet w:numPicBulletId="1">
    <w:pict>
      <v:shape id="_x0000_i1149" type="#_x0000_t75" style="width:65.25pt;height:66pt" o:bullet="t">
        <v:imagedata r:id="rId2" o:title="Boton rojo"/>
      </v:shape>
    </w:pict>
  </w:numPicBullet>
  <w:abstractNum w:abstractNumId="0" w15:restartNumberingAfterBreak="0">
    <w:nsid w:val="06E52C1D"/>
    <w:multiLevelType w:val="hybridMultilevel"/>
    <w:tmpl w:val="32B6BD9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0654B6"/>
    <w:multiLevelType w:val="hybridMultilevel"/>
    <w:tmpl w:val="1D303A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7D452A4"/>
    <w:multiLevelType w:val="hybridMultilevel"/>
    <w:tmpl w:val="6F1263F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44775C5"/>
    <w:multiLevelType w:val="hybridMultilevel"/>
    <w:tmpl w:val="2A80C89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F6616A3"/>
    <w:multiLevelType w:val="hybridMultilevel"/>
    <w:tmpl w:val="2A462B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25739CC"/>
    <w:multiLevelType w:val="hybridMultilevel"/>
    <w:tmpl w:val="87706F56"/>
    <w:lvl w:ilvl="0" w:tplc="B13E1690">
      <w:start w:val="1"/>
      <w:numFmt w:val="bullet"/>
      <w:lvlText w:val=""/>
      <w:lvlPicBulletId w:val="1"/>
      <w:lvlJc w:val="left"/>
      <w:pPr>
        <w:ind w:left="360" w:hanging="360"/>
      </w:pPr>
      <w:rPr>
        <w:rFonts w:ascii="Symbol" w:hAnsi="Symbol" w:hint="default"/>
        <w:color w:val="auto"/>
        <w:sz w:val="16"/>
        <w:szCs w:val="16"/>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476A034C"/>
    <w:multiLevelType w:val="hybridMultilevel"/>
    <w:tmpl w:val="58EE1592"/>
    <w:lvl w:ilvl="0" w:tplc="355A34EC">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1A028BB"/>
    <w:multiLevelType w:val="hybridMultilevel"/>
    <w:tmpl w:val="F730A11C"/>
    <w:lvl w:ilvl="0" w:tplc="2F123D12">
      <w:start w:val="1"/>
      <w:numFmt w:val="bullet"/>
      <w:lvlText w:val=""/>
      <w:lvlPicBulletId w:val="0"/>
      <w:lvlJc w:val="left"/>
      <w:pPr>
        <w:ind w:left="360" w:hanging="360"/>
      </w:pPr>
      <w:rPr>
        <w:rFonts w:ascii="Symbol" w:hAnsi="Symbol" w:hint="default"/>
        <w:color w:val="auto"/>
        <w:sz w:val="16"/>
        <w:szCs w:val="16"/>
      </w:rPr>
    </w:lvl>
    <w:lvl w:ilvl="1" w:tplc="240A0003" w:tentative="1">
      <w:start w:val="1"/>
      <w:numFmt w:val="bullet"/>
      <w:lvlText w:val="o"/>
      <w:lvlJc w:val="left"/>
      <w:pPr>
        <w:ind w:left="375" w:hanging="360"/>
      </w:pPr>
      <w:rPr>
        <w:rFonts w:ascii="Courier New" w:hAnsi="Courier New" w:cs="Courier New" w:hint="default"/>
      </w:rPr>
    </w:lvl>
    <w:lvl w:ilvl="2" w:tplc="240A0005" w:tentative="1">
      <w:start w:val="1"/>
      <w:numFmt w:val="bullet"/>
      <w:lvlText w:val=""/>
      <w:lvlJc w:val="left"/>
      <w:pPr>
        <w:ind w:left="1095" w:hanging="360"/>
      </w:pPr>
      <w:rPr>
        <w:rFonts w:ascii="Wingdings" w:hAnsi="Wingdings" w:hint="default"/>
      </w:rPr>
    </w:lvl>
    <w:lvl w:ilvl="3" w:tplc="240A0001" w:tentative="1">
      <w:start w:val="1"/>
      <w:numFmt w:val="bullet"/>
      <w:lvlText w:val=""/>
      <w:lvlJc w:val="left"/>
      <w:pPr>
        <w:ind w:left="1815" w:hanging="360"/>
      </w:pPr>
      <w:rPr>
        <w:rFonts w:ascii="Symbol" w:hAnsi="Symbol" w:hint="default"/>
      </w:rPr>
    </w:lvl>
    <w:lvl w:ilvl="4" w:tplc="240A0003" w:tentative="1">
      <w:start w:val="1"/>
      <w:numFmt w:val="bullet"/>
      <w:lvlText w:val="o"/>
      <w:lvlJc w:val="left"/>
      <w:pPr>
        <w:ind w:left="2535" w:hanging="360"/>
      </w:pPr>
      <w:rPr>
        <w:rFonts w:ascii="Courier New" w:hAnsi="Courier New" w:cs="Courier New" w:hint="default"/>
      </w:rPr>
    </w:lvl>
    <w:lvl w:ilvl="5" w:tplc="240A0005" w:tentative="1">
      <w:start w:val="1"/>
      <w:numFmt w:val="bullet"/>
      <w:lvlText w:val=""/>
      <w:lvlJc w:val="left"/>
      <w:pPr>
        <w:ind w:left="3255" w:hanging="360"/>
      </w:pPr>
      <w:rPr>
        <w:rFonts w:ascii="Wingdings" w:hAnsi="Wingdings" w:hint="default"/>
      </w:rPr>
    </w:lvl>
    <w:lvl w:ilvl="6" w:tplc="240A0001" w:tentative="1">
      <w:start w:val="1"/>
      <w:numFmt w:val="bullet"/>
      <w:lvlText w:val=""/>
      <w:lvlJc w:val="left"/>
      <w:pPr>
        <w:ind w:left="3975" w:hanging="360"/>
      </w:pPr>
      <w:rPr>
        <w:rFonts w:ascii="Symbol" w:hAnsi="Symbol" w:hint="default"/>
      </w:rPr>
    </w:lvl>
    <w:lvl w:ilvl="7" w:tplc="240A0003" w:tentative="1">
      <w:start w:val="1"/>
      <w:numFmt w:val="bullet"/>
      <w:lvlText w:val="o"/>
      <w:lvlJc w:val="left"/>
      <w:pPr>
        <w:ind w:left="4695" w:hanging="360"/>
      </w:pPr>
      <w:rPr>
        <w:rFonts w:ascii="Courier New" w:hAnsi="Courier New" w:cs="Courier New" w:hint="default"/>
      </w:rPr>
    </w:lvl>
    <w:lvl w:ilvl="8" w:tplc="240A0005" w:tentative="1">
      <w:start w:val="1"/>
      <w:numFmt w:val="bullet"/>
      <w:lvlText w:val=""/>
      <w:lvlJc w:val="left"/>
      <w:pPr>
        <w:ind w:left="5415" w:hanging="360"/>
      </w:pPr>
      <w:rPr>
        <w:rFonts w:ascii="Wingdings" w:hAnsi="Wingdings" w:hint="default"/>
      </w:rPr>
    </w:lvl>
  </w:abstractNum>
  <w:abstractNum w:abstractNumId="8" w15:restartNumberingAfterBreak="0">
    <w:nsid w:val="6A4648DD"/>
    <w:multiLevelType w:val="multilevel"/>
    <w:tmpl w:val="DBD88150"/>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21091614">
    <w:abstractNumId w:val="7"/>
  </w:num>
  <w:num w:numId="2" w16cid:durableId="654601370">
    <w:abstractNumId w:val="5"/>
  </w:num>
  <w:num w:numId="3" w16cid:durableId="1619488679">
    <w:abstractNumId w:val="1"/>
  </w:num>
  <w:num w:numId="4" w16cid:durableId="2039232429">
    <w:abstractNumId w:val="3"/>
  </w:num>
  <w:num w:numId="5" w16cid:durableId="1188132301">
    <w:abstractNumId w:val="0"/>
  </w:num>
  <w:num w:numId="6" w16cid:durableId="1557007727">
    <w:abstractNumId w:val="2"/>
  </w:num>
  <w:num w:numId="7" w16cid:durableId="1928032195">
    <w:abstractNumId w:val="4"/>
  </w:num>
  <w:num w:numId="8" w16cid:durableId="637035456">
    <w:abstractNumId w:val="6"/>
  </w:num>
  <w:num w:numId="9" w16cid:durableId="51330266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CC3"/>
    <w:rsid w:val="000005E6"/>
    <w:rsid w:val="0000273D"/>
    <w:rsid w:val="0000367E"/>
    <w:rsid w:val="000037CC"/>
    <w:rsid w:val="000067A3"/>
    <w:rsid w:val="00010081"/>
    <w:rsid w:val="00011F1D"/>
    <w:rsid w:val="00012DAF"/>
    <w:rsid w:val="000139AB"/>
    <w:rsid w:val="000153D2"/>
    <w:rsid w:val="00017AFA"/>
    <w:rsid w:val="0002081B"/>
    <w:rsid w:val="00025EE5"/>
    <w:rsid w:val="00026096"/>
    <w:rsid w:val="00030E31"/>
    <w:rsid w:val="00036A49"/>
    <w:rsid w:val="00041186"/>
    <w:rsid w:val="00044670"/>
    <w:rsid w:val="00056D19"/>
    <w:rsid w:val="00063A60"/>
    <w:rsid w:val="00065D32"/>
    <w:rsid w:val="0007024C"/>
    <w:rsid w:val="000742BA"/>
    <w:rsid w:val="00075D22"/>
    <w:rsid w:val="00077232"/>
    <w:rsid w:val="000801E9"/>
    <w:rsid w:val="000805B6"/>
    <w:rsid w:val="00082B69"/>
    <w:rsid w:val="00083918"/>
    <w:rsid w:val="00084FDE"/>
    <w:rsid w:val="000862AE"/>
    <w:rsid w:val="000869D3"/>
    <w:rsid w:val="00086DE0"/>
    <w:rsid w:val="0009044A"/>
    <w:rsid w:val="00093090"/>
    <w:rsid w:val="00093875"/>
    <w:rsid w:val="0009728D"/>
    <w:rsid w:val="00097467"/>
    <w:rsid w:val="000A04D1"/>
    <w:rsid w:val="000A4E18"/>
    <w:rsid w:val="000A55B1"/>
    <w:rsid w:val="000A761B"/>
    <w:rsid w:val="000B1580"/>
    <w:rsid w:val="000B528A"/>
    <w:rsid w:val="000C0A0C"/>
    <w:rsid w:val="000C2A9C"/>
    <w:rsid w:val="000C3139"/>
    <w:rsid w:val="000C3362"/>
    <w:rsid w:val="000C39C6"/>
    <w:rsid w:val="000C74DB"/>
    <w:rsid w:val="000D181D"/>
    <w:rsid w:val="000D2266"/>
    <w:rsid w:val="000D2491"/>
    <w:rsid w:val="000D3F4D"/>
    <w:rsid w:val="000D499B"/>
    <w:rsid w:val="000D6B00"/>
    <w:rsid w:val="000E07C7"/>
    <w:rsid w:val="000E1946"/>
    <w:rsid w:val="000E2336"/>
    <w:rsid w:val="000E4381"/>
    <w:rsid w:val="000E5380"/>
    <w:rsid w:val="000E5566"/>
    <w:rsid w:val="000E67F4"/>
    <w:rsid w:val="000E7814"/>
    <w:rsid w:val="000F3914"/>
    <w:rsid w:val="000F3E61"/>
    <w:rsid w:val="000F4DC7"/>
    <w:rsid w:val="000F7089"/>
    <w:rsid w:val="000F7923"/>
    <w:rsid w:val="0010152F"/>
    <w:rsid w:val="001020DC"/>
    <w:rsid w:val="001027C3"/>
    <w:rsid w:val="001030FE"/>
    <w:rsid w:val="001038D9"/>
    <w:rsid w:val="00103ABF"/>
    <w:rsid w:val="00106BC6"/>
    <w:rsid w:val="00110E02"/>
    <w:rsid w:val="0011113B"/>
    <w:rsid w:val="00111924"/>
    <w:rsid w:val="00111B6E"/>
    <w:rsid w:val="00114AB8"/>
    <w:rsid w:val="00125BDD"/>
    <w:rsid w:val="0013161E"/>
    <w:rsid w:val="00132CDC"/>
    <w:rsid w:val="00135C1C"/>
    <w:rsid w:val="00136DCD"/>
    <w:rsid w:val="00143253"/>
    <w:rsid w:val="001444D9"/>
    <w:rsid w:val="00145B23"/>
    <w:rsid w:val="0015726E"/>
    <w:rsid w:val="00162160"/>
    <w:rsid w:val="001623D0"/>
    <w:rsid w:val="0016325B"/>
    <w:rsid w:val="00163775"/>
    <w:rsid w:val="00165592"/>
    <w:rsid w:val="00165D38"/>
    <w:rsid w:val="001666F7"/>
    <w:rsid w:val="00170FA7"/>
    <w:rsid w:val="001741DA"/>
    <w:rsid w:val="00177F8A"/>
    <w:rsid w:val="00181EB0"/>
    <w:rsid w:val="00183B95"/>
    <w:rsid w:val="0018672D"/>
    <w:rsid w:val="00192F7B"/>
    <w:rsid w:val="001936DD"/>
    <w:rsid w:val="001952EB"/>
    <w:rsid w:val="001A2787"/>
    <w:rsid w:val="001A708E"/>
    <w:rsid w:val="001B0573"/>
    <w:rsid w:val="001B1D93"/>
    <w:rsid w:val="001B2576"/>
    <w:rsid w:val="001B2B99"/>
    <w:rsid w:val="001B3F5C"/>
    <w:rsid w:val="001B4801"/>
    <w:rsid w:val="001B568E"/>
    <w:rsid w:val="001C192E"/>
    <w:rsid w:val="001C5E42"/>
    <w:rsid w:val="001D0939"/>
    <w:rsid w:val="001D0AFC"/>
    <w:rsid w:val="001D125D"/>
    <w:rsid w:val="001D1AE9"/>
    <w:rsid w:val="001D2BAE"/>
    <w:rsid w:val="001D403E"/>
    <w:rsid w:val="001D47F3"/>
    <w:rsid w:val="001D7ECF"/>
    <w:rsid w:val="001E13A3"/>
    <w:rsid w:val="001E53A8"/>
    <w:rsid w:val="001E709A"/>
    <w:rsid w:val="001F79C5"/>
    <w:rsid w:val="00201197"/>
    <w:rsid w:val="00205605"/>
    <w:rsid w:val="0020797B"/>
    <w:rsid w:val="00207A09"/>
    <w:rsid w:val="00207F3A"/>
    <w:rsid w:val="00211060"/>
    <w:rsid w:val="002117B9"/>
    <w:rsid w:val="0021359F"/>
    <w:rsid w:val="00214DCE"/>
    <w:rsid w:val="00215B93"/>
    <w:rsid w:val="002202C0"/>
    <w:rsid w:val="00221043"/>
    <w:rsid w:val="00223941"/>
    <w:rsid w:val="0022556B"/>
    <w:rsid w:val="0022605F"/>
    <w:rsid w:val="00231A6F"/>
    <w:rsid w:val="00232D14"/>
    <w:rsid w:val="0023706E"/>
    <w:rsid w:val="00237889"/>
    <w:rsid w:val="00245997"/>
    <w:rsid w:val="00246E4F"/>
    <w:rsid w:val="00247D65"/>
    <w:rsid w:val="00250498"/>
    <w:rsid w:val="002523E0"/>
    <w:rsid w:val="0025261F"/>
    <w:rsid w:val="002571D6"/>
    <w:rsid w:val="00262995"/>
    <w:rsid w:val="00267061"/>
    <w:rsid w:val="00267153"/>
    <w:rsid w:val="00272A78"/>
    <w:rsid w:val="00273880"/>
    <w:rsid w:val="00277625"/>
    <w:rsid w:val="00280209"/>
    <w:rsid w:val="0028236C"/>
    <w:rsid w:val="002839DD"/>
    <w:rsid w:val="002843FE"/>
    <w:rsid w:val="00286538"/>
    <w:rsid w:val="00287828"/>
    <w:rsid w:val="00287DF4"/>
    <w:rsid w:val="0029076F"/>
    <w:rsid w:val="00292A2F"/>
    <w:rsid w:val="00294CB6"/>
    <w:rsid w:val="002958C5"/>
    <w:rsid w:val="00297679"/>
    <w:rsid w:val="002A295F"/>
    <w:rsid w:val="002A34C3"/>
    <w:rsid w:val="002A5AB2"/>
    <w:rsid w:val="002A65AB"/>
    <w:rsid w:val="002B1294"/>
    <w:rsid w:val="002B1C2C"/>
    <w:rsid w:val="002B2255"/>
    <w:rsid w:val="002B41BB"/>
    <w:rsid w:val="002B5089"/>
    <w:rsid w:val="002C113C"/>
    <w:rsid w:val="002C2184"/>
    <w:rsid w:val="002C52E6"/>
    <w:rsid w:val="002C53D5"/>
    <w:rsid w:val="002C69F2"/>
    <w:rsid w:val="002D2F3E"/>
    <w:rsid w:val="002D66EB"/>
    <w:rsid w:val="002D7790"/>
    <w:rsid w:val="002D7A38"/>
    <w:rsid w:val="002E21D5"/>
    <w:rsid w:val="002E2C05"/>
    <w:rsid w:val="002E66F2"/>
    <w:rsid w:val="002E79D5"/>
    <w:rsid w:val="002E7E10"/>
    <w:rsid w:val="002F34FD"/>
    <w:rsid w:val="00300CA9"/>
    <w:rsid w:val="00301253"/>
    <w:rsid w:val="00303312"/>
    <w:rsid w:val="00305818"/>
    <w:rsid w:val="00305936"/>
    <w:rsid w:val="00310FE6"/>
    <w:rsid w:val="00311393"/>
    <w:rsid w:val="003119DE"/>
    <w:rsid w:val="00312485"/>
    <w:rsid w:val="003155FD"/>
    <w:rsid w:val="00315E99"/>
    <w:rsid w:val="0031719F"/>
    <w:rsid w:val="00321047"/>
    <w:rsid w:val="00322D02"/>
    <w:rsid w:val="00324EAF"/>
    <w:rsid w:val="00331DBF"/>
    <w:rsid w:val="003414BB"/>
    <w:rsid w:val="00341B3B"/>
    <w:rsid w:val="00342474"/>
    <w:rsid w:val="003438C2"/>
    <w:rsid w:val="00344A55"/>
    <w:rsid w:val="0034610C"/>
    <w:rsid w:val="00353FE4"/>
    <w:rsid w:val="003554ED"/>
    <w:rsid w:val="00356266"/>
    <w:rsid w:val="00360BE9"/>
    <w:rsid w:val="00361120"/>
    <w:rsid w:val="003630FA"/>
    <w:rsid w:val="00363BB0"/>
    <w:rsid w:val="00364B9A"/>
    <w:rsid w:val="00365F67"/>
    <w:rsid w:val="003667EE"/>
    <w:rsid w:val="00367DBB"/>
    <w:rsid w:val="00370DF5"/>
    <w:rsid w:val="003758E4"/>
    <w:rsid w:val="003825D5"/>
    <w:rsid w:val="00384D05"/>
    <w:rsid w:val="0039048F"/>
    <w:rsid w:val="00390E0C"/>
    <w:rsid w:val="00391EFE"/>
    <w:rsid w:val="00394EB5"/>
    <w:rsid w:val="003974D2"/>
    <w:rsid w:val="003A0927"/>
    <w:rsid w:val="003A0959"/>
    <w:rsid w:val="003B089C"/>
    <w:rsid w:val="003B56E3"/>
    <w:rsid w:val="003B6552"/>
    <w:rsid w:val="003B7BBB"/>
    <w:rsid w:val="003C1108"/>
    <w:rsid w:val="003C714C"/>
    <w:rsid w:val="003C7820"/>
    <w:rsid w:val="003C7DE8"/>
    <w:rsid w:val="003D4751"/>
    <w:rsid w:val="003D5B2F"/>
    <w:rsid w:val="003E1B26"/>
    <w:rsid w:val="003E4310"/>
    <w:rsid w:val="003E4907"/>
    <w:rsid w:val="004004A3"/>
    <w:rsid w:val="0040062B"/>
    <w:rsid w:val="00403D50"/>
    <w:rsid w:val="004058F3"/>
    <w:rsid w:val="00405DE0"/>
    <w:rsid w:val="004100C2"/>
    <w:rsid w:val="004128EC"/>
    <w:rsid w:val="00415965"/>
    <w:rsid w:val="00421A01"/>
    <w:rsid w:val="00424002"/>
    <w:rsid w:val="004274DB"/>
    <w:rsid w:val="00430E88"/>
    <w:rsid w:val="004317B7"/>
    <w:rsid w:val="004331DE"/>
    <w:rsid w:val="00433CE8"/>
    <w:rsid w:val="004349D9"/>
    <w:rsid w:val="00441D13"/>
    <w:rsid w:val="00441F3C"/>
    <w:rsid w:val="0044687D"/>
    <w:rsid w:val="0045019F"/>
    <w:rsid w:val="0045455A"/>
    <w:rsid w:val="00454888"/>
    <w:rsid w:val="00456C96"/>
    <w:rsid w:val="00456E1B"/>
    <w:rsid w:val="004614A4"/>
    <w:rsid w:val="00464223"/>
    <w:rsid w:val="00465664"/>
    <w:rsid w:val="00470B1A"/>
    <w:rsid w:val="00471E39"/>
    <w:rsid w:val="004777BC"/>
    <w:rsid w:val="00481AE0"/>
    <w:rsid w:val="004849ED"/>
    <w:rsid w:val="004852DF"/>
    <w:rsid w:val="00487FBF"/>
    <w:rsid w:val="00492B58"/>
    <w:rsid w:val="004951F2"/>
    <w:rsid w:val="00495EC3"/>
    <w:rsid w:val="00496F92"/>
    <w:rsid w:val="004A002C"/>
    <w:rsid w:val="004A3EE8"/>
    <w:rsid w:val="004A42BF"/>
    <w:rsid w:val="004A73DC"/>
    <w:rsid w:val="004A7573"/>
    <w:rsid w:val="004B1246"/>
    <w:rsid w:val="004B4701"/>
    <w:rsid w:val="004B73DA"/>
    <w:rsid w:val="004C280B"/>
    <w:rsid w:val="004C2AB6"/>
    <w:rsid w:val="004C3306"/>
    <w:rsid w:val="004D1B51"/>
    <w:rsid w:val="004D26C9"/>
    <w:rsid w:val="004D2827"/>
    <w:rsid w:val="004D31AE"/>
    <w:rsid w:val="004D69CF"/>
    <w:rsid w:val="004E3C8E"/>
    <w:rsid w:val="004F532F"/>
    <w:rsid w:val="004F536B"/>
    <w:rsid w:val="00500EA5"/>
    <w:rsid w:val="00502391"/>
    <w:rsid w:val="00506A88"/>
    <w:rsid w:val="00513FFB"/>
    <w:rsid w:val="00516927"/>
    <w:rsid w:val="00525C2B"/>
    <w:rsid w:val="0053079A"/>
    <w:rsid w:val="005309C8"/>
    <w:rsid w:val="00531E08"/>
    <w:rsid w:val="00533BC1"/>
    <w:rsid w:val="00534EC7"/>
    <w:rsid w:val="00546916"/>
    <w:rsid w:val="005527B0"/>
    <w:rsid w:val="00554F74"/>
    <w:rsid w:val="005563AF"/>
    <w:rsid w:val="00556C28"/>
    <w:rsid w:val="00561722"/>
    <w:rsid w:val="005658EC"/>
    <w:rsid w:val="00565D16"/>
    <w:rsid w:val="00567347"/>
    <w:rsid w:val="00582B8A"/>
    <w:rsid w:val="005839D5"/>
    <w:rsid w:val="005934AE"/>
    <w:rsid w:val="00593C42"/>
    <w:rsid w:val="00595B09"/>
    <w:rsid w:val="00597E9C"/>
    <w:rsid w:val="005A09BC"/>
    <w:rsid w:val="005A5104"/>
    <w:rsid w:val="005A5297"/>
    <w:rsid w:val="005A5956"/>
    <w:rsid w:val="005A74B6"/>
    <w:rsid w:val="005A7849"/>
    <w:rsid w:val="005B03A1"/>
    <w:rsid w:val="005B1EAC"/>
    <w:rsid w:val="005B5879"/>
    <w:rsid w:val="005B7D3C"/>
    <w:rsid w:val="005C0502"/>
    <w:rsid w:val="005C1F0C"/>
    <w:rsid w:val="005C2A46"/>
    <w:rsid w:val="005C4A52"/>
    <w:rsid w:val="005C788E"/>
    <w:rsid w:val="005D5122"/>
    <w:rsid w:val="005F47A5"/>
    <w:rsid w:val="005F5D07"/>
    <w:rsid w:val="005F6D14"/>
    <w:rsid w:val="006011ED"/>
    <w:rsid w:val="00601F4E"/>
    <w:rsid w:val="00602247"/>
    <w:rsid w:val="00604B1F"/>
    <w:rsid w:val="0060635E"/>
    <w:rsid w:val="0060707E"/>
    <w:rsid w:val="00607EA2"/>
    <w:rsid w:val="0061262D"/>
    <w:rsid w:val="0061519C"/>
    <w:rsid w:val="00617734"/>
    <w:rsid w:val="006209BA"/>
    <w:rsid w:val="00622850"/>
    <w:rsid w:val="006265F8"/>
    <w:rsid w:val="00627352"/>
    <w:rsid w:val="00633DB3"/>
    <w:rsid w:val="00635012"/>
    <w:rsid w:val="00636CE1"/>
    <w:rsid w:val="00641657"/>
    <w:rsid w:val="00642503"/>
    <w:rsid w:val="006458A2"/>
    <w:rsid w:val="00645F78"/>
    <w:rsid w:val="00653E7A"/>
    <w:rsid w:val="0065629A"/>
    <w:rsid w:val="006572F8"/>
    <w:rsid w:val="0066147F"/>
    <w:rsid w:val="00662A83"/>
    <w:rsid w:val="00670939"/>
    <w:rsid w:val="00672BB8"/>
    <w:rsid w:val="00674B9D"/>
    <w:rsid w:val="006762C7"/>
    <w:rsid w:val="00682D8B"/>
    <w:rsid w:val="0068406D"/>
    <w:rsid w:val="00685702"/>
    <w:rsid w:val="00686013"/>
    <w:rsid w:val="00693073"/>
    <w:rsid w:val="00697986"/>
    <w:rsid w:val="006A26D7"/>
    <w:rsid w:val="006A4451"/>
    <w:rsid w:val="006A7207"/>
    <w:rsid w:val="006B5E13"/>
    <w:rsid w:val="006B7230"/>
    <w:rsid w:val="006B7F08"/>
    <w:rsid w:val="006C3B8B"/>
    <w:rsid w:val="006C5CF2"/>
    <w:rsid w:val="006D0D93"/>
    <w:rsid w:val="006E0034"/>
    <w:rsid w:val="006E25B0"/>
    <w:rsid w:val="006E2D4C"/>
    <w:rsid w:val="006F0035"/>
    <w:rsid w:val="006F2579"/>
    <w:rsid w:val="006F35CC"/>
    <w:rsid w:val="006F5A9A"/>
    <w:rsid w:val="00700D3F"/>
    <w:rsid w:val="00704F0A"/>
    <w:rsid w:val="007064E9"/>
    <w:rsid w:val="00710E33"/>
    <w:rsid w:val="007236C5"/>
    <w:rsid w:val="007307CF"/>
    <w:rsid w:val="007309AE"/>
    <w:rsid w:val="00732C0C"/>
    <w:rsid w:val="00736CD9"/>
    <w:rsid w:val="007419E0"/>
    <w:rsid w:val="00742FC3"/>
    <w:rsid w:val="00744781"/>
    <w:rsid w:val="00747EBB"/>
    <w:rsid w:val="00747F6C"/>
    <w:rsid w:val="00753AB2"/>
    <w:rsid w:val="00756AC8"/>
    <w:rsid w:val="0076086A"/>
    <w:rsid w:val="0076199F"/>
    <w:rsid w:val="00761DCF"/>
    <w:rsid w:val="00765A6C"/>
    <w:rsid w:val="00771711"/>
    <w:rsid w:val="0077186B"/>
    <w:rsid w:val="00773773"/>
    <w:rsid w:val="00777E71"/>
    <w:rsid w:val="00780CFC"/>
    <w:rsid w:val="0078534F"/>
    <w:rsid w:val="00786144"/>
    <w:rsid w:val="007A1655"/>
    <w:rsid w:val="007A7802"/>
    <w:rsid w:val="007B065C"/>
    <w:rsid w:val="007B0A70"/>
    <w:rsid w:val="007B3E79"/>
    <w:rsid w:val="007B3F65"/>
    <w:rsid w:val="007B6435"/>
    <w:rsid w:val="007C5419"/>
    <w:rsid w:val="007C6519"/>
    <w:rsid w:val="007C6A9A"/>
    <w:rsid w:val="007C6B13"/>
    <w:rsid w:val="007D0010"/>
    <w:rsid w:val="007D454E"/>
    <w:rsid w:val="007D4837"/>
    <w:rsid w:val="007E1CDE"/>
    <w:rsid w:val="007E25E7"/>
    <w:rsid w:val="007E5328"/>
    <w:rsid w:val="007F03AD"/>
    <w:rsid w:val="007F0ED0"/>
    <w:rsid w:val="007F18B8"/>
    <w:rsid w:val="007F3A74"/>
    <w:rsid w:val="007F6A50"/>
    <w:rsid w:val="008020B2"/>
    <w:rsid w:val="008028B2"/>
    <w:rsid w:val="00804B91"/>
    <w:rsid w:val="00807842"/>
    <w:rsid w:val="00807A6C"/>
    <w:rsid w:val="00810274"/>
    <w:rsid w:val="00810317"/>
    <w:rsid w:val="0081483A"/>
    <w:rsid w:val="00816597"/>
    <w:rsid w:val="008247F8"/>
    <w:rsid w:val="00825B55"/>
    <w:rsid w:val="00827931"/>
    <w:rsid w:val="00832408"/>
    <w:rsid w:val="00833E52"/>
    <w:rsid w:val="0083661C"/>
    <w:rsid w:val="00836E01"/>
    <w:rsid w:val="00837478"/>
    <w:rsid w:val="00840C49"/>
    <w:rsid w:val="00841804"/>
    <w:rsid w:val="00842B05"/>
    <w:rsid w:val="00845144"/>
    <w:rsid w:val="00845EF9"/>
    <w:rsid w:val="00846416"/>
    <w:rsid w:val="00852066"/>
    <w:rsid w:val="00852B03"/>
    <w:rsid w:val="00853316"/>
    <w:rsid w:val="00856736"/>
    <w:rsid w:val="00860717"/>
    <w:rsid w:val="00861607"/>
    <w:rsid w:val="0086190C"/>
    <w:rsid w:val="00863C01"/>
    <w:rsid w:val="00874F6A"/>
    <w:rsid w:val="00877655"/>
    <w:rsid w:val="008901E3"/>
    <w:rsid w:val="008949FA"/>
    <w:rsid w:val="0089503D"/>
    <w:rsid w:val="00897B43"/>
    <w:rsid w:val="008A2641"/>
    <w:rsid w:val="008A3318"/>
    <w:rsid w:val="008A62C4"/>
    <w:rsid w:val="008A694E"/>
    <w:rsid w:val="008A75EC"/>
    <w:rsid w:val="008B2A59"/>
    <w:rsid w:val="008B2C81"/>
    <w:rsid w:val="008B31FC"/>
    <w:rsid w:val="008B3224"/>
    <w:rsid w:val="008B3470"/>
    <w:rsid w:val="008B4E66"/>
    <w:rsid w:val="008B51E1"/>
    <w:rsid w:val="008B5DCB"/>
    <w:rsid w:val="008B6742"/>
    <w:rsid w:val="008B67C5"/>
    <w:rsid w:val="008C0FC2"/>
    <w:rsid w:val="008C23C0"/>
    <w:rsid w:val="008C3619"/>
    <w:rsid w:val="008C5386"/>
    <w:rsid w:val="008D286F"/>
    <w:rsid w:val="008D464F"/>
    <w:rsid w:val="008D54A9"/>
    <w:rsid w:val="008E5F0F"/>
    <w:rsid w:val="008F126A"/>
    <w:rsid w:val="008F2B80"/>
    <w:rsid w:val="008F45C4"/>
    <w:rsid w:val="008F7DB4"/>
    <w:rsid w:val="009024FF"/>
    <w:rsid w:val="00905947"/>
    <w:rsid w:val="00906CB2"/>
    <w:rsid w:val="00907F91"/>
    <w:rsid w:val="009139A9"/>
    <w:rsid w:val="00916C91"/>
    <w:rsid w:val="00917B8B"/>
    <w:rsid w:val="00921EF7"/>
    <w:rsid w:val="00923CEB"/>
    <w:rsid w:val="00925A51"/>
    <w:rsid w:val="00927361"/>
    <w:rsid w:val="00927F5A"/>
    <w:rsid w:val="0093093F"/>
    <w:rsid w:val="00930956"/>
    <w:rsid w:val="00931BA0"/>
    <w:rsid w:val="009405C3"/>
    <w:rsid w:val="00941A48"/>
    <w:rsid w:val="00946581"/>
    <w:rsid w:val="00956565"/>
    <w:rsid w:val="00956E69"/>
    <w:rsid w:val="009662E6"/>
    <w:rsid w:val="00966FE6"/>
    <w:rsid w:val="00970661"/>
    <w:rsid w:val="009713DC"/>
    <w:rsid w:val="009737C7"/>
    <w:rsid w:val="0097527F"/>
    <w:rsid w:val="00977A53"/>
    <w:rsid w:val="009813DC"/>
    <w:rsid w:val="00992FE7"/>
    <w:rsid w:val="00993515"/>
    <w:rsid w:val="00993573"/>
    <w:rsid w:val="0099369F"/>
    <w:rsid w:val="009958C0"/>
    <w:rsid w:val="009973A6"/>
    <w:rsid w:val="009A0FB2"/>
    <w:rsid w:val="009A1A7F"/>
    <w:rsid w:val="009A1D0E"/>
    <w:rsid w:val="009A34DC"/>
    <w:rsid w:val="009A6C7C"/>
    <w:rsid w:val="009B1327"/>
    <w:rsid w:val="009B2CD6"/>
    <w:rsid w:val="009B3D36"/>
    <w:rsid w:val="009B70B8"/>
    <w:rsid w:val="009B7345"/>
    <w:rsid w:val="009C128C"/>
    <w:rsid w:val="009C1415"/>
    <w:rsid w:val="009C1A2D"/>
    <w:rsid w:val="009C29D4"/>
    <w:rsid w:val="009C5659"/>
    <w:rsid w:val="009D20F8"/>
    <w:rsid w:val="009D34D7"/>
    <w:rsid w:val="009D3CDE"/>
    <w:rsid w:val="009D4D2E"/>
    <w:rsid w:val="009D5AD4"/>
    <w:rsid w:val="009E0613"/>
    <w:rsid w:val="009E2259"/>
    <w:rsid w:val="009E2EF9"/>
    <w:rsid w:val="009E3ECE"/>
    <w:rsid w:val="009E45E4"/>
    <w:rsid w:val="009E5F93"/>
    <w:rsid w:val="009E6426"/>
    <w:rsid w:val="009F050A"/>
    <w:rsid w:val="009F59F1"/>
    <w:rsid w:val="009F76A0"/>
    <w:rsid w:val="009F7C20"/>
    <w:rsid w:val="00A00DAE"/>
    <w:rsid w:val="00A02FC7"/>
    <w:rsid w:val="00A04DB2"/>
    <w:rsid w:val="00A04EC5"/>
    <w:rsid w:val="00A11C19"/>
    <w:rsid w:val="00A1606C"/>
    <w:rsid w:val="00A22F7A"/>
    <w:rsid w:val="00A24D51"/>
    <w:rsid w:val="00A24F97"/>
    <w:rsid w:val="00A2655B"/>
    <w:rsid w:val="00A27BA0"/>
    <w:rsid w:val="00A34003"/>
    <w:rsid w:val="00A361C6"/>
    <w:rsid w:val="00A43B32"/>
    <w:rsid w:val="00A45603"/>
    <w:rsid w:val="00A473BC"/>
    <w:rsid w:val="00A47FD5"/>
    <w:rsid w:val="00A50188"/>
    <w:rsid w:val="00A50B3E"/>
    <w:rsid w:val="00A518FB"/>
    <w:rsid w:val="00A52D1D"/>
    <w:rsid w:val="00A55854"/>
    <w:rsid w:val="00A56A8C"/>
    <w:rsid w:val="00A56EAB"/>
    <w:rsid w:val="00A60CAB"/>
    <w:rsid w:val="00A617D0"/>
    <w:rsid w:val="00A61BCC"/>
    <w:rsid w:val="00A626B1"/>
    <w:rsid w:val="00A6300C"/>
    <w:rsid w:val="00A65597"/>
    <w:rsid w:val="00A6585E"/>
    <w:rsid w:val="00A668A4"/>
    <w:rsid w:val="00A67964"/>
    <w:rsid w:val="00A72318"/>
    <w:rsid w:val="00A72630"/>
    <w:rsid w:val="00A76C38"/>
    <w:rsid w:val="00A774DF"/>
    <w:rsid w:val="00A77FED"/>
    <w:rsid w:val="00A808E7"/>
    <w:rsid w:val="00A83E49"/>
    <w:rsid w:val="00A8737A"/>
    <w:rsid w:val="00A90D70"/>
    <w:rsid w:val="00A96A81"/>
    <w:rsid w:val="00AA1397"/>
    <w:rsid w:val="00AA24E5"/>
    <w:rsid w:val="00AA304C"/>
    <w:rsid w:val="00AA4FBF"/>
    <w:rsid w:val="00AB2711"/>
    <w:rsid w:val="00AB3010"/>
    <w:rsid w:val="00AB548F"/>
    <w:rsid w:val="00AB5FE4"/>
    <w:rsid w:val="00AC2D96"/>
    <w:rsid w:val="00AD123C"/>
    <w:rsid w:val="00AD2588"/>
    <w:rsid w:val="00AD26C8"/>
    <w:rsid w:val="00AD2E9B"/>
    <w:rsid w:val="00AD3A1C"/>
    <w:rsid w:val="00AD41F0"/>
    <w:rsid w:val="00AE16FF"/>
    <w:rsid w:val="00AE5CDA"/>
    <w:rsid w:val="00AE6F51"/>
    <w:rsid w:val="00AE77D2"/>
    <w:rsid w:val="00AF270D"/>
    <w:rsid w:val="00AF271F"/>
    <w:rsid w:val="00AF5355"/>
    <w:rsid w:val="00AF6D61"/>
    <w:rsid w:val="00B02735"/>
    <w:rsid w:val="00B04D35"/>
    <w:rsid w:val="00B04FC5"/>
    <w:rsid w:val="00B11975"/>
    <w:rsid w:val="00B11D22"/>
    <w:rsid w:val="00B1213C"/>
    <w:rsid w:val="00B12D0A"/>
    <w:rsid w:val="00B146F9"/>
    <w:rsid w:val="00B175A8"/>
    <w:rsid w:val="00B17AFD"/>
    <w:rsid w:val="00B17EE3"/>
    <w:rsid w:val="00B26510"/>
    <w:rsid w:val="00B356C4"/>
    <w:rsid w:val="00B361CD"/>
    <w:rsid w:val="00B40ED3"/>
    <w:rsid w:val="00B43183"/>
    <w:rsid w:val="00B5045D"/>
    <w:rsid w:val="00B55D36"/>
    <w:rsid w:val="00B60208"/>
    <w:rsid w:val="00B6377A"/>
    <w:rsid w:val="00B65CD4"/>
    <w:rsid w:val="00B65EF9"/>
    <w:rsid w:val="00B66BAB"/>
    <w:rsid w:val="00B67E65"/>
    <w:rsid w:val="00B80324"/>
    <w:rsid w:val="00B8231A"/>
    <w:rsid w:val="00B9382A"/>
    <w:rsid w:val="00B9513D"/>
    <w:rsid w:val="00B9646C"/>
    <w:rsid w:val="00B972F8"/>
    <w:rsid w:val="00B97584"/>
    <w:rsid w:val="00B977C4"/>
    <w:rsid w:val="00BA3356"/>
    <w:rsid w:val="00BA37CE"/>
    <w:rsid w:val="00BA439C"/>
    <w:rsid w:val="00BA579A"/>
    <w:rsid w:val="00BA6550"/>
    <w:rsid w:val="00BA7521"/>
    <w:rsid w:val="00BA7C2F"/>
    <w:rsid w:val="00BB0764"/>
    <w:rsid w:val="00BB2438"/>
    <w:rsid w:val="00BB31EE"/>
    <w:rsid w:val="00BB7DAB"/>
    <w:rsid w:val="00BC3C69"/>
    <w:rsid w:val="00BD1018"/>
    <w:rsid w:val="00BD232E"/>
    <w:rsid w:val="00BD640C"/>
    <w:rsid w:val="00BE64C2"/>
    <w:rsid w:val="00BF05C2"/>
    <w:rsid w:val="00BF23AE"/>
    <w:rsid w:val="00BF575D"/>
    <w:rsid w:val="00BF5DE0"/>
    <w:rsid w:val="00BF660E"/>
    <w:rsid w:val="00BF782A"/>
    <w:rsid w:val="00C006CD"/>
    <w:rsid w:val="00C11960"/>
    <w:rsid w:val="00C17FA1"/>
    <w:rsid w:val="00C20AA1"/>
    <w:rsid w:val="00C211F2"/>
    <w:rsid w:val="00C21315"/>
    <w:rsid w:val="00C217A8"/>
    <w:rsid w:val="00C2392C"/>
    <w:rsid w:val="00C26846"/>
    <w:rsid w:val="00C27E56"/>
    <w:rsid w:val="00C27FEA"/>
    <w:rsid w:val="00C30BBE"/>
    <w:rsid w:val="00C3696F"/>
    <w:rsid w:val="00C4399E"/>
    <w:rsid w:val="00C44FDF"/>
    <w:rsid w:val="00C465CC"/>
    <w:rsid w:val="00C46E26"/>
    <w:rsid w:val="00C54D99"/>
    <w:rsid w:val="00C55FA5"/>
    <w:rsid w:val="00C56E49"/>
    <w:rsid w:val="00C60A48"/>
    <w:rsid w:val="00C60D9C"/>
    <w:rsid w:val="00C621C3"/>
    <w:rsid w:val="00C74A55"/>
    <w:rsid w:val="00C805E1"/>
    <w:rsid w:val="00C83D23"/>
    <w:rsid w:val="00C91070"/>
    <w:rsid w:val="00C94EA8"/>
    <w:rsid w:val="00C96DEC"/>
    <w:rsid w:val="00CA36EF"/>
    <w:rsid w:val="00CA6473"/>
    <w:rsid w:val="00CB2343"/>
    <w:rsid w:val="00CB28FC"/>
    <w:rsid w:val="00CB34E0"/>
    <w:rsid w:val="00CB3FB0"/>
    <w:rsid w:val="00CB5410"/>
    <w:rsid w:val="00CB5853"/>
    <w:rsid w:val="00CB716A"/>
    <w:rsid w:val="00CC612B"/>
    <w:rsid w:val="00CD1494"/>
    <w:rsid w:val="00CD1772"/>
    <w:rsid w:val="00CD1D76"/>
    <w:rsid w:val="00CD2D1A"/>
    <w:rsid w:val="00CD32CB"/>
    <w:rsid w:val="00CE2227"/>
    <w:rsid w:val="00CE30E1"/>
    <w:rsid w:val="00CE6E49"/>
    <w:rsid w:val="00CE6ECE"/>
    <w:rsid w:val="00CE7197"/>
    <w:rsid w:val="00CE792D"/>
    <w:rsid w:val="00CE7AF7"/>
    <w:rsid w:val="00D03346"/>
    <w:rsid w:val="00D03E35"/>
    <w:rsid w:val="00D05CA4"/>
    <w:rsid w:val="00D10275"/>
    <w:rsid w:val="00D141D7"/>
    <w:rsid w:val="00D16646"/>
    <w:rsid w:val="00D17334"/>
    <w:rsid w:val="00D216D0"/>
    <w:rsid w:val="00D30F18"/>
    <w:rsid w:val="00D313E0"/>
    <w:rsid w:val="00D31C6B"/>
    <w:rsid w:val="00D32B46"/>
    <w:rsid w:val="00D379C0"/>
    <w:rsid w:val="00D40049"/>
    <w:rsid w:val="00D4443F"/>
    <w:rsid w:val="00D464BE"/>
    <w:rsid w:val="00D46598"/>
    <w:rsid w:val="00D46781"/>
    <w:rsid w:val="00D46C22"/>
    <w:rsid w:val="00D4706A"/>
    <w:rsid w:val="00D52DD0"/>
    <w:rsid w:val="00D56443"/>
    <w:rsid w:val="00D608B9"/>
    <w:rsid w:val="00D634C9"/>
    <w:rsid w:val="00D65EE0"/>
    <w:rsid w:val="00D675E1"/>
    <w:rsid w:val="00D73CC3"/>
    <w:rsid w:val="00D762DA"/>
    <w:rsid w:val="00D8020B"/>
    <w:rsid w:val="00D8075D"/>
    <w:rsid w:val="00D83C63"/>
    <w:rsid w:val="00D875BC"/>
    <w:rsid w:val="00D87A5F"/>
    <w:rsid w:val="00D90E3A"/>
    <w:rsid w:val="00D91A64"/>
    <w:rsid w:val="00D91D9B"/>
    <w:rsid w:val="00D92ED7"/>
    <w:rsid w:val="00D952D2"/>
    <w:rsid w:val="00DA08A7"/>
    <w:rsid w:val="00DA4FD0"/>
    <w:rsid w:val="00DA5B15"/>
    <w:rsid w:val="00DA6F61"/>
    <w:rsid w:val="00DB07B7"/>
    <w:rsid w:val="00DB0880"/>
    <w:rsid w:val="00DB38B6"/>
    <w:rsid w:val="00DB5789"/>
    <w:rsid w:val="00DC43D7"/>
    <w:rsid w:val="00DC44FC"/>
    <w:rsid w:val="00DC4A92"/>
    <w:rsid w:val="00DC7207"/>
    <w:rsid w:val="00DD1AF9"/>
    <w:rsid w:val="00DD2231"/>
    <w:rsid w:val="00DD3E33"/>
    <w:rsid w:val="00DD5932"/>
    <w:rsid w:val="00DD71F2"/>
    <w:rsid w:val="00DE0758"/>
    <w:rsid w:val="00DE288F"/>
    <w:rsid w:val="00DE370B"/>
    <w:rsid w:val="00DE56E0"/>
    <w:rsid w:val="00DE6D98"/>
    <w:rsid w:val="00DF112A"/>
    <w:rsid w:val="00DF2368"/>
    <w:rsid w:val="00DF280B"/>
    <w:rsid w:val="00DF2C9B"/>
    <w:rsid w:val="00DF33DA"/>
    <w:rsid w:val="00DF3AF4"/>
    <w:rsid w:val="00DF437B"/>
    <w:rsid w:val="00DF50D7"/>
    <w:rsid w:val="00DF6171"/>
    <w:rsid w:val="00DF759B"/>
    <w:rsid w:val="00E0050E"/>
    <w:rsid w:val="00E0058C"/>
    <w:rsid w:val="00E01CFF"/>
    <w:rsid w:val="00E01F5F"/>
    <w:rsid w:val="00E02045"/>
    <w:rsid w:val="00E020A4"/>
    <w:rsid w:val="00E03D14"/>
    <w:rsid w:val="00E0517D"/>
    <w:rsid w:val="00E05547"/>
    <w:rsid w:val="00E2119C"/>
    <w:rsid w:val="00E21B6B"/>
    <w:rsid w:val="00E2278E"/>
    <w:rsid w:val="00E27A7A"/>
    <w:rsid w:val="00E325FB"/>
    <w:rsid w:val="00E34155"/>
    <w:rsid w:val="00E34CE5"/>
    <w:rsid w:val="00E3576E"/>
    <w:rsid w:val="00E3757B"/>
    <w:rsid w:val="00E4197B"/>
    <w:rsid w:val="00E4654F"/>
    <w:rsid w:val="00E52CC1"/>
    <w:rsid w:val="00E543A6"/>
    <w:rsid w:val="00E54B7C"/>
    <w:rsid w:val="00E5621A"/>
    <w:rsid w:val="00E624A6"/>
    <w:rsid w:val="00E62D29"/>
    <w:rsid w:val="00E720EC"/>
    <w:rsid w:val="00E75D3D"/>
    <w:rsid w:val="00E76E8E"/>
    <w:rsid w:val="00E77640"/>
    <w:rsid w:val="00E83F1A"/>
    <w:rsid w:val="00E84A5A"/>
    <w:rsid w:val="00E914E9"/>
    <w:rsid w:val="00E94DD0"/>
    <w:rsid w:val="00E968C3"/>
    <w:rsid w:val="00E96BE0"/>
    <w:rsid w:val="00E9787E"/>
    <w:rsid w:val="00E97900"/>
    <w:rsid w:val="00EA0C19"/>
    <w:rsid w:val="00EA6A21"/>
    <w:rsid w:val="00EA7D7E"/>
    <w:rsid w:val="00EB1F99"/>
    <w:rsid w:val="00EB4FCE"/>
    <w:rsid w:val="00EB5367"/>
    <w:rsid w:val="00EB6DCB"/>
    <w:rsid w:val="00EC05E0"/>
    <w:rsid w:val="00EC37DB"/>
    <w:rsid w:val="00EC76F0"/>
    <w:rsid w:val="00ED79CE"/>
    <w:rsid w:val="00EE2952"/>
    <w:rsid w:val="00EE6BED"/>
    <w:rsid w:val="00EF34F3"/>
    <w:rsid w:val="00EF450F"/>
    <w:rsid w:val="00EF5FEA"/>
    <w:rsid w:val="00F0008C"/>
    <w:rsid w:val="00F049FC"/>
    <w:rsid w:val="00F137CB"/>
    <w:rsid w:val="00F140CA"/>
    <w:rsid w:val="00F155A1"/>
    <w:rsid w:val="00F21F3E"/>
    <w:rsid w:val="00F2214A"/>
    <w:rsid w:val="00F22B59"/>
    <w:rsid w:val="00F24227"/>
    <w:rsid w:val="00F24C71"/>
    <w:rsid w:val="00F2618E"/>
    <w:rsid w:val="00F304FA"/>
    <w:rsid w:val="00F30991"/>
    <w:rsid w:val="00F31952"/>
    <w:rsid w:val="00F31D0C"/>
    <w:rsid w:val="00F3272E"/>
    <w:rsid w:val="00F332BC"/>
    <w:rsid w:val="00F3537B"/>
    <w:rsid w:val="00F3762B"/>
    <w:rsid w:val="00F40332"/>
    <w:rsid w:val="00F415F5"/>
    <w:rsid w:val="00F42164"/>
    <w:rsid w:val="00F47337"/>
    <w:rsid w:val="00F5081C"/>
    <w:rsid w:val="00F526AC"/>
    <w:rsid w:val="00F5333F"/>
    <w:rsid w:val="00F53ED4"/>
    <w:rsid w:val="00F55739"/>
    <w:rsid w:val="00F5575A"/>
    <w:rsid w:val="00F605CA"/>
    <w:rsid w:val="00F62684"/>
    <w:rsid w:val="00F62D5B"/>
    <w:rsid w:val="00F63CC5"/>
    <w:rsid w:val="00F74AA3"/>
    <w:rsid w:val="00F752D6"/>
    <w:rsid w:val="00F75B08"/>
    <w:rsid w:val="00F767EF"/>
    <w:rsid w:val="00F80A23"/>
    <w:rsid w:val="00F811B4"/>
    <w:rsid w:val="00F855BB"/>
    <w:rsid w:val="00F862F1"/>
    <w:rsid w:val="00F87947"/>
    <w:rsid w:val="00F87B18"/>
    <w:rsid w:val="00F9428A"/>
    <w:rsid w:val="00F96CB7"/>
    <w:rsid w:val="00FA2213"/>
    <w:rsid w:val="00FA4410"/>
    <w:rsid w:val="00FB1BC6"/>
    <w:rsid w:val="00FB21A5"/>
    <w:rsid w:val="00FB7484"/>
    <w:rsid w:val="00FC3D85"/>
    <w:rsid w:val="00FC4C3C"/>
    <w:rsid w:val="00FC563F"/>
    <w:rsid w:val="00FC73DA"/>
    <w:rsid w:val="00FD09B4"/>
    <w:rsid w:val="00FD5599"/>
    <w:rsid w:val="00FD6A4A"/>
    <w:rsid w:val="00FD71B5"/>
    <w:rsid w:val="00FE021C"/>
    <w:rsid w:val="00FE1987"/>
    <w:rsid w:val="00FE1C89"/>
    <w:rsid w:val="00FE511E"/>
    <w:rsid w:val="00FE63E9"/>
    <w:rsid w:val="00FE7C08"/>
    <w:rsid w:val="00FF33AD"/>
    <w:rsid w:val="00FF3A1D"/>
    <w:rsid w:val="00FF3B1B"/>
    <w:rsid w:val="00FF3F10"/>
    <w:rsid w:val="00FF5D18"/>
    <w:rsid w:val="00FF5E11"/>
    <w:rsid w:val="00FF7F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035B5"/>
  <w15:docId w15:val="{377067AC-C142-44E2-B99D-20CC4DAD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53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454888"/>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paragraph" w:styleId="Ttulo3">
    <w:name w:val="heading 3"/>
    <w:basedOn w:val="Normal"/>
    <w:next w:val="Normal"/>
    <w:link w:val="Ttulo3Car"/>
    <w:uiPriority w:val="9"/>
    <w:semiHidden/>
    <w:unhideWhenUsed/>
    <w:qFormat/>
    <w:rsid w:val="00633DB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3C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3CC3"/>
  </w:style>
  <w:style w:type="paragraph" w:styleId="Piedepgina">
    <w:name w:val="footer"/>
    <w:basedOn w:val="Normal"/>
    <w:link w:val="PiedepginaCar"/>
    <w:uiPriority w:val="99"/>
    <w:unhideWhenUsed/>
    <w:rsid w:val="00D73C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3CC3"/>
  </w:style>
  <w:style w:type="paragraph" w:styleId="Textodeglobo">
    <w:name w:val="Balloon Text"/>
    <w:basedOn w:val="Normal"/>
    <w:link w:val="TextodegloboCar"/>
    <w:uiPriority w:val="99"/>
    <w:semiHidden/>
    <w:unhideWhenUsed/>
    <w:rsid w:val="00075D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5D22"/>
    <w:rPr>
      <w:rFonts w:ascii="Tahoma" w:hAnsi="Tahoma" w:cs="Tahoma"/>
      <w:sz w:val="16"/>
      <w:szCs w:val="16"/>
    </w:rPr>
  </w:style>
  <w:style w:type="character" w:styleId="Hipervnculo">
    <w:name w:val="Hyperlink"/>
    <w:basedOn w:val="Fuentedeprrafopredeter"/>
    <w:uiPriority w:val="99"/>
    <w:unhideWhenUsed/>
    <w:rsid w:val="00075D22"/>
    <w:rPr>
      <w:color w:val="0000FF" w:themeColor="hyperlink"/>
      <w:u w:val="single"/>
    </w:rPr>
  </w:style>
  <w:style w:type="table" w:styleId="Tablaconcuadrcula">
    <w:name w:val="Table Grid"/>
    <w:basedOn w:val="Tablanormal"/>
    <w:uiPriority w:val="59"/>
    <w:rsid w:val="00A65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914E9"/>
    <w:pPr>
      <w:ind w:left="720"/>
      <w:contextualSpacing/>
    </w:pPr>
  </w:style>
  <w:style w:type="character" w:customStyle="1" w:styleId="Ttulo1Car">
    <w:name w:val="Título 1 Car"/>
    <w:basedOn w:val="Fuentedeprrafopredeter"/>
    <w:link w:val="Ttulo1"/>
    <w:uiPriority w:val="9"/>
    <w:rsid w:val="004F536B"/>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Fuentedeprrafopredeter"/>
    <w:rsid w:val="004F536B"/>
  </w:style>
  <w:style w:type="paragraph" w:customStyle="1" w:styleId="xmsonormal">
    <w:name w:val="x_msonormal"/>
    <w:basedOn w:val="Normal"/>
    <w:rsid w:val="004F536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unhideWhenUsed/>
    <w:rsid w:val="00CE792D"/>
    <w:pPr>
      <w:spacing w:after="225" w:line="240" w:lineRule="auto"/>
    </w:pPr>
    <w:rPr>
      <w:rFonts w:ascii="Times New Roman" w:eastAsia="Times New Roman" w:hAnsi="Times New Roman" w:cs="Times New Roman"/>
      <w:sz w:val="24"/>
      <w:szCs w:val="24"/>
      <w:lang w:eastAsia="es-CO"/>
    </w:rPr>
  </w:style>
  <w:style w:type="character" w:customStyle="1" w:styleId="tamanogrande">
    <w:name w:val="tamanogrande"/>
    <w:basedOn w:val="Fuentedeprrafopredeter"/>
    <w:rsid w:val="00BE64C2"/>
  </w:style>
  <w:style w:type="character" w:styleId="Textoennegrita">
    <w:name w:val="Strong"/>
    <w:basedOn w:val="Fuentedeprrafopredeter"/>
    <w:uiPriority w:val="22"/>
    <w:qFormat/>
    <w:rsid w:val="00BE64C2"/>
    <w:rPr>
      <w:b/>
      <w:bCs/>
    </w:rPr>
  </w:style>
  <w:style w:type="character" w:customStyle="1" w:styleId="spanh3">
    <w:name w:val="spanh3"/>
    <w:basedOn w:val="Fuentedeprrafopredeter"/>
    <w:rsid w:val="001B3F5C"/>
  </w:style>
  <w:style w:type="character" w:customStyle="1" w:styleId="hotelcity">
    <w:name w:val="hotelcity"/>
    <w:basedOn w:val="Fuentedeprrafopredeter"/>
    <w:rsid w:val="00D83C63"/>
  </w:style>
  <w:style w:type="character" w:customStyle="1" w:styleId="hotelname">
    <w:name w:val="hotelname"/>
    <w:basedOn w:val="Fuentedeprrafopredeter"/>
    <w:rsid w:val="00D83C63"/>
  </w:style>
  <w:style w:type="character" w:styleId="Hipervnculovisitado">
    <w:name w:val="FollowedHyperlink"/>
    <w:basedOn w:val="Fuentedeprrafopredeter"/>
    <w:uiPriority w:val="99"/>
    <w:semiHidden/>
    <w:unhideWhenUsed/>
    <w:rsid w:val="009F76A0"/>
    <w:rPr>
      <w:color w:val="800080" w:themeColor="followedHyperlink"/>
      <w:u w:val="single"/>
    </w:rPr>
  </w:style>
  <w:style w:type="paragraph" w:customStyle="1" w:styleId="mb-1">
    <w:name w:val="mb-1"/>
    <w:basedOn w:val="Normal"/>
    <w:rsid w:val="00EE295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text-muted">
    <w:name w:val="text-muted"/>
    <w:basedOn w:val="Normal"/>
    <w:rsid w:val="00EE295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h5">
    <w:name w:val="h5"/>
    <w:basedOn w:val="Normal"/>
    <w:rsid w:val="002571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rsid w:val="00454888"/>
    <w:rPr>
      <w:rFonts w:ascii="Times New Roman" w:eastAsia="Times New Roman" w:hAnsi="Times New Roman" w:cs="Times New Roman"/>
      <w:b/>
      <w:bCs/>
      <w:sz w:val="36"/>
      <w:szCs w:val="36"/>
      <w:lang w:val="x-none" w:eastAsia="x-none"/>
    </w:rPr>
  </w:style>
  <w:style w:type="character" w:customStyle="1" w:styleId="texte7">
    <w:name w:val="texte7"/>
    <w:basedOn w:val="Fuentedeprrafopredeter"/>
    <w:rsid w:val="00454888"/>
  </w:style>
  <w:style w:type="character" w:customStyle="1" w:styleId="hotel-addr-street">
    <w:name w:val="hotel-addr-street"/>
    <w:basedOn w:val="Fuentedeprrafopredeter"/>
    <w:rsid w:val="00454888"/>
  </w:style>
  <w:style w:type="character" w:customStyle="1" w:styleId="hotel-addr-city">
    <w:name w:val="hotel-addr-city"/>
    <w:basedOn w:val="Fuentedeprrafopredeter"/>
    <w:rsid w:val="00454888"/>
  </w:style>
  <w:style w:type="character" w:customStyle="1" w:styleId="hotel-addr-state">
    <w:name w:val="hotel-addr-state"/>
    <w:basedOn w:val="Fuentedeprrafopredeter"/>
    <w:rsid w:val="00454888"/>
  </w:style>
  <w:style w:type="character" w:customStyle="1" w:styleId="hotel-addr-country">
    <w:name w:val="hotel-addr-country"/>
    <w:basedOn w:val="Fuentedeprrafopredeter"/>
    <w:rsid w:val="00454888"/>
  </w:style>
  <w:style w:type="character" w:customStyle="1" w:styleId="hotel-addr-postcode">
    <w:name w:val="hotel-addr-postcode"/>
    <w:basedOn w:val="Fuentedeprrafopredeter"/>
    <w:rsid w:val="00454888"/>
  </w:style>
  <w:style w:type="character" w:customStyle="1" w:styleId="nomenclature-dta21">
    <w:name w:val="nomenclature-dta21"/>
    <w:basedOn w:val="Fuentedeprrafopredeter"/>
    <w:rsid w:val="00454888"/>
  </w:style>
  <w:style w:type="character" w:customStyle="1" w:styleId="googqs-tidbit1">
    <w:name w:val="goog_qs-tidbit1"/>
    <w:rsid w:val="00454888"/>
    <w:rPr>
      <w:vanish w:val="0"/>
      <w:webHidden w:val="0"/>
      <w:specVanish w:val="0"/>
    </w:rPr>
  </w:style>
  <w:style w:type="character" w:customStyle="1" w:styleId="sm1">
    <w:name w:val="sm1"/>
    <w:rsid w:val="00454888"/>
    <w:rPr>
      <w:sz w:val="11"/>
      <w:szCs w:val="11"/>
      <w:vertAlign w:val="superscript"/>
    </w:rPr>
  </w:style>
  <w:style w:type="character" w:customStyle="1" w:styleId="tamanogrande1">
    <w:name w:val="tamanogrande1"/>
    <w:rsid w:val="00454888"/>
    <w:rPr>
      <w:sz w:val="24"/>
      <w:szCs w:val="24"/>
    </w:rPr>
  </w:style>
  <w:style w:type="character" w:styleId="Mencinsinresolver">
    <w:name w:val="Unresolved Mention"/>
    <w:uiPriority w:val="99"/>
    <w:semiHidden/>
    <w:unhideWhenUsed/>
    <w:rsid w:val="00454888"/>
    <w:rPr>
      <w:color w:val="808080"/>
      <w:shd w:val="clear" w:color="auto" w:fill="E6E6E6"/>
    </w:rPr>
  </w:style>
  <w:style w:type="paragraph" w:styleId="Sinespaciado">
    <w:name w:val="No Spacing"/>
    <w:uiPriority w:val="1"/>
    <w:qFormat/>
    <w:rsid w:val="00454888"/>
    <w:pPr>
      <w:spacing w:after="0" w:line="240" w:lineRule="auto"/>
    </w:pPr>
    <w:rPr>
      <w:rFonts w:ascii="Calibri" w:eastAsia="Calibri" w:hAnsi="Calibri" w:cs="Times New Roman"/>
    </w:rPr>
  </w:style>
  <w:style w:type="paragraph" w:customStyle="1" w:styleId="western">
    <w:name w:val="western"/>
    <w:basedOn w:val="Normal"/>
    <w:rsid w:val="004548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xxmsonormal">
    <w:name w:val="x_xxmsonormal"/>
    <w:basedOn w:val="Normal"/>
    <w:rsid w:val="00454888"/>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xmsonormal">
    <w:name w:val="x_xmsonormal"/>
    <w:basedOn w:val="Normal"/>
    <w:rsid w:val="0045488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xmsohyperlink">
    <w:name w:val="x_msohyperlink"/>
    <w:rsid w:val="00454888"/>
  </w:style>
  <w:style w:type="paragraph" w:customStyle="1" w:styleId="font8">
    <w:name w:val="font_8"/>
    <w:basedOn w:val="Normal"/>
    <w:rsid w:val="0045488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633DB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32779">
      <w:bodyDiv w:val="1"/>
      <w:marLeft w:val="0"/>
      <w:marRight w:val="0"/>
      <w:marTop w:val="0"/>
      <w:marBottom w:val="0"/>
      <w:divBdr>
        <w:top w:val="none" w:sz="0" w:space="0" w:color="auto"/>
        <w:left w:val="none" w:sz="0" w:space="0" w:color="auto"/>
        <w:bottom w:val="none" w:sz="0" w:space="0" w:color="auto"/>
        <w:right w:val="none" w:sz="0" w:space="0" w:color="auto"/>
      </w:divBdr>
    </w:div>
    <w:div w:id="65881310">
      <w:bodyDiv w:val="1"/>
      <w:marLeft w:val="0"/>
      <w:marRight w:val="0"/>
      <w:marTop w:val="0"/>
      <w:marBottom w:val="0"/>
      <w:divBdr>
        <w:top w:val="none" w:sz="0" w:space="0" w:color="auto"/>
        <w:left w:val="none" w:sz="0" w:space="0" w:color="auto"/>
        <w:bottom w:val="none" w:sz="0" w:space="0" w:color="auto"/>
        <w:right w:val="none" w:sz="0" w:space="0" w:color="auto"/>
      </w:divBdr>
    </w:div>
    <w:div w:id="75131572">
      <w:bodyDiv w:val="1"/>
      <w:marLeft w:val="0"/>
      <w:marRight w:val="0"/>
      <w:marTop w:val="0"/>
      <w:marBottom w:val="0"/>
      <w:divBdr>
        <w:top w:val="none" w:sz="0" w:space="0" w:color="auto"/>
        <w:left w:val="none" w:sz="0" w:space="0" w:color="auto"/>
        <w:bottom w:val="none" w:sz="0" w:space="0" w:color="auto"/>
        <w:right w:val="none" w:sz="0" w:space="0" w:color="auto"/>
      </w:divBdr>
      <w:divsChild>
        <w:div w:id="11736186">
          <w:marLeft w:val="0"/>
          <w:marRight w:val="0"/>
          <w:marTop w:val="0"/>
          <w:marBottom w:val="0"/>
          <w:divBdr>
            <w:top w:val="none" w:sz="0" w:space="0" w:color="auto"/>
            <w:left w:val="none" w:sz="0" w:space="0" w:color="auto"/>
            <w:bottom w:val="none" w:sz="0" w:space="0" w:color="auto"/>
            <w:right w:val="none" w:sz="0" w:space="0" w:color="auto"/>
          </w:divBdr>
        </w:div>
        <w:div w:id="630787611">
          <w:marLeft w:val="0"/>
          <w:marRight w:val="0"/>
          <w:marTop w:val="0"/>
          <w:marBottom w:val="0"/>
          <w:divBdr>
            <w:top w:val="none" w:sz="0" w:space="0" w:color="auto"/>
            <w:left w:val="none" w:sz="0" w:space="0" w:color="auto"/>
            <w:bottom w:val="none" w:sz="0" w:space="0" w:color="auto"/>
            <w:right w:val="none" w:sz="0" w:space="0" w:color="auto"/>
          </w:divBdr>
        </w:div>
        <w:div w:id="917137417">
          <w:marLeft w:val="0"/>
          <w:marRight w:val="0"/>
          <w:marTop w:val="0"/>
          <w:marBottom w:val="0"/>
          <w:divBdr>
            <w:top w:val="none" w:sz="0" w:space="0" w:color="auto"/>
            <w:left w:val="none" w:sz="0" w:space="0" w:color="auto"/>
            <w:bottom w:val="none" w:sz="0" w:space="0" w:color="auto"/>
            <w:right w:val="none" w:sz="0" w:space="0" w:color="auto"/>
          </w:divBdr>
        </w:div>
        <w:div w:id="985742830">
          <w:marLeft w:val="0"/>
          <w:marRight w:val="0"/>
          <w:marTop w:val="0"/>
          <w:marBottom w:val="0"/>
          <w:divBdr>
            <w:top w:val="none" w:sz="0" w:space="0" w:color="auto"/>
            <w:left w:val="none" w:sz="0" w:space="0" w:color="auto"/>
            <w:bottom w:val="none" w:sz="0" w:space="0" w:color="auto"/>
            <w:right w:val="none" w:sz="0" w:space="0" w:color="auto"/>
          </w:divBdr>
        </w:div>
        <w:div w:id="1987780309">
          <w:marLeft w:val="0"/>
          <w:marRight w:val="0"/>
          <w:marTop w:val="0"/>
          <w:marBottom w:val="0"/>
          <w:divBdr>
            <w:top w:val="none" w:sz="0" w:space="0" w:color="auto"/>
            <w:left w:val="none" w:sz="0" w:space="0" w:color="auto"/>
            <w:bottom w:val="none" w:sz="0" w:space="0" w:color="auto"/>
            <w:right w:val="none" w:sz="0" w:space="0" w:color="auto"/>
          </w:divBdr>
        </w:div>
        <w:div w:id="1805272835">
          <w:marLeft w:val="0"/>
          <w:marRight w:val="0"/>
          <w:marTop w:val="0"/>
          <w:marBottom w:val="0"/>
          <w:divBdr>
            <w:top w:val="none" w:sz="0" w:space="0" w:color="auto"/>
            <w:left w:val="none" w:sz="0" w:space="0" w:color="auto"/>
            <w:bottom w:val="none" w:sz="0" w:space="0" w:color="auto"/>
            <w:right w:val="none" w:sz="0" w:space="0" w:color="auto"/>
          </w:divBdr>
        </w:div>
        <w:div w:id="1790662040">
          <w:marLeft w:val="0"/>
          <w:marRight w:val="0"/>
          <w:marTop w:val="0"/>
          <w:marBottom w:val="0"/>
          <w:divBdr>
            <w:top w:val="none" w:sz="0" w:space="0" w:color="auto"/>
            <w:left w:val="none" w:sz="0" w:space="0" w:color="auto"/>
            <w:bottom w:val="none" w:sz="0" w:space="0" w:color="auto"/>
            <w:right w:val="none" w:sz="0" w:space="0" w:color="auto"/>
          </w:divBdr>
        </w:div>
        <w:div w:id="1243756856">
          <w:marLeft w:val="0"/>
          <w:marRight w:val="0"/>
          <w:marTop w:val="0"/>
          <w:marBottom w:val="0"/>
          <w:divBdr>
            <w:top w:val="none" w:sz="0" w:space="0" w:color="auto"/>
            <w:left w:val="none" w:sz="0" w:space="0" w:color="auto"/>
            <w:bottom w:val="none" w:sz="0" w:space="0" w:color="auto"/>
            <w:right w:val="none" w:sz="0" w:space="0" w:color="auto"/>
          </w:divBdr>
        </w:div>
        <w:div w:id="993338067">
          <w:marLeft w:val="0"/>
          <w:marRight w:val="0"/>
          <w:marTop w:val="0"/>
          <w:marBottom w:val="0"/>
          <w:divBdr>
            <w:top w:val="none" w:sz="0" w:space="0" w:color="auto"/>
            <w:left w:val="none" w:sz="0" w:space="0" w:color="auto"/>
            <w:bottom w:val="none" w:sz="0" w:space="0" w:color="auto"/>
            <w:right w:val="none" w:sz="0" w:space="0" w:color="auto"/>
          </w:divBdr>
        </w:div>
        <w:div w:id="458645623">
          <w:marLeft w:val="0"/>
          <w:marRight w:val="0"/>
          <w:marTop w:val="0"/>
          <w:marBottom w:val="0"/>
          <w:divBdr>
            <w:top w:val="none" w:sz="0" w:space="0" w:color="auto"/>
            <w:left w:val="none" w:sz="0" w:space="0" w:color="auto"/>
            <w:bottom w:val="none" w:sz="0" w:space="0" w:color="auto"/>
            <w:right w:val="none" w:sz="0" w:space="0" w:color="auto"/>
          </w:divBdr>
        </w:div>
        <w:div w:id="1607737490">
          <w:marLeft w:val="0"/>
          <w:marRight w:val="0"/>
          <w:marTop w:val="0"/>
          <w:marBottom w:val="0"/>
          <w:divBdr>
            <w:top w:val="none" w:sz="0" w:space="0" w:color="auto"/>
            <w:left w:val="none" w:sz="0" w:space="0" w:color="auto"/>
            <w:bottom w:val="none" w:sz="0" w:space="0" w:color="auto"/>
            <w:right w:val="none" w:sz="0" w:space="0" w:color="auto"/>
          </w:divBdr>
        </w:div>
      </w:divsChild>
    </w:div>
    <w:div w:id="260652181">
      <w:bodyDiv w:val="1"/>
      <w:marLeft w:val="0"/>
      <w:marRight w:val="0"/>
      <w:marTop w:val="0"/>
      <w:marBottom w:val="0"/>
      <w:divBdr>
        <w:top w:val="none" w:sz="0" w:space="0" w:color="auto"/>
        <w:left w:val="none" w:sz="0" w:space="0" w:color="auto"/>
        <w:bottom w:val="none" w:sz="0" w:space="0" w:color="auto"/>
        <w:right w:val="none" w:sz="0" w:space="0" w:color="auto"/>
      </w:divBdr>
      <w:divsChild>
        <w:div w:id="122581270">
          <w:marLeft w:val="0"/>
          <w:marRight w:val="0"/>
          <w:marTop w:val="0"/>
          <w:marBottom w:val="0"/>
          <w:divBdr>
            <w:top w:val="none" w:sz="0" w:space="0" w:color="auto"/>
            <w:left w:val="none" w:sz="0" w:space="0" w:color="auto"/>
            <w:bottom w:val="none" w:sz="0" w:space="0" w:color="auto"/>
            <w:right w:val="none" w:sz="0" w:space="0" w:color="auto"/>
          </w:divBdr>
          <w:divsChild>
            <w:div w:id="5642942">
              <w:marLeft w:val="0"/>
              <w:marRight w:val="0"/>
              <w:marTop w:val="0"/>
              <w:marBottom w:val="0"/>
              <w:divBdr>
                <w:top w:val="none" w:sz="0" w:space="0" w:color="auto"/>
                <w:left w:val="none" w:sz="0" w:space="0" w:color="auto"/>
                <w:bottom w:val="none" w:sz="0" w:space="0" w:color="auto"/>
                <w:right w:val="none" w:sz="0" w:space="0" w:color="auto"/>
              </w:divBdr>
              <w:divsChild>
                <w:div w:id="7876671">
                  <w:marLeft w:val="0"/>
                  <w:marRight w:val="0"/>
                  <w:marTop w:val="0"/>
                  <w:marBottom w:val="0"/>
                  <w:divBdr>
                    <w:top w:val="none" w:sz="0" w:space="0" w:color="auto"/>
                    <w:left w:val="none" w:sz="0" w:space="0" w:color="auto"/>
                    <w:bottom w:val="none" w:sz="0" w:space="0" w:color="auto"/>
                    <w:right w:val="none" w:sz="0" w:space="0" w:color="auto"/>
                  </w:divBdr>
                  <w:divsChild>
                    <w:div w:id="547842566">
                      <w:marLeft w:val="0"/>
                      <w:marRight w:val="0"/>
                      <w:marTop w:val="0"/>
                      <w:marBottom w:val="0"/>
                      <w:divBdr>
                        <w:top w:val="single" w:sz="6" w:space="8" w:color="E3E3E3"/>
                        <w:left w:val="none" w:sz="0" w:space="0" w:color="auto"/>
                        <w:bottom w:val="none" w:sz="0" w:space="0" w:color="auto"/>
                        <w:right w:val="none" w:sz="0" w:space="0" w:color="auto"/>
                      </w:divBdr>
                    </w:div>
                  </w:divsChild>
                </w:div>
              </w:divsChild>
            </w:div>
          </w:divsChild>
        </w:div>
      </w:divsChild>
    </w:div>
    <w:div w:id="306932920">
      <w:bodyDiv w:val="1"/>
      <w:marLeft w:val="0"/>
      <w:marRight w:val="0"/>
      <w:marTop w:val="0"/>
      <w:marBottom w:val="0"/>
      <w:divBdr>
        <w:top w:val="none" w:sz="0" w:space="0" w:color="auto"/>
        <w:left w:val="none" w:sz="0" w:space="0" w:color="auto"/>
        <w:bottom w:val="none" w:sz="0" w:space="0" w:color="auto"/>
        <w:right w:val="none" w:sz="0" w:space="0" w:color="auto"/>
      </w:divBdr>
    </w:div>
    <w:div w:id="325322412">
      <w:bodyDiv w:val="1"/>
      <w:marLeft w:val="0"/>
      <w:marRight w:val="0"/>
      <w:marTop w:val="0"/>
      <w:marBottom w:val="0"/>
      <w:divBdr>
        <w:top w:val="none" w:sz="0" w:space="0" w:color="auto"/>
        <w:left w:val="none" w:sz="0" w:space="0" w:color="auto"/>
        <w:bottom w:val="none" w:sz="0" w:space="0" w:color="auto"/>
        <w:right w:val="none" w:sz="0" w:space="0" w:color="auto"/>
      </w:divBdr>
    </w:div>
    <w:div w:id="364450570">
      <w:bodyDiv w:val="1"/>
      <w:marLeft w:val="0"/>
      <w:marRight w:val="0"/>
      <w:marTop w:val="0"/>
      <w:marBottom w:val="0"/>
      <w:divBdr>
        <w:top w:val="none" w:sz="0" w:space="0" w:color="auto"/>
        <w:left w:val="none" w:sz="0" w:space="0" w:color="auto"/>
        <w:bottom w:val="none" w:sz="0" w:space="0" w:color="auto"/>
        <w:right w:val="none" w:sz="0" w:space="0" w:color="auto"/>
      </w:divBdr>
    </w:div>
    <w:div w:id="395511477">
      <w:bodyDiv w:val="1"/>
      <w:marLeft w:val="0"/>
      <w:marRight w:val="0"/>
      <w:marTop w:val="0"/>
      <w:marBottom w:val="0"/>
      <w:divBdr>
        <w:top w:val="none" w:sz="0" w:space="0" w:color="auto"/>
        <w:left w:val="none" w:sz="0" w:space="0" w:color="auto"/>
        <w:bottom w:val="none" w:sz="0" w:space="0" w:color="auto"/>
        <w:right w:val="none" w:sz="0" w:space="0" w:color="auto"/>
      </w:divBdr>
    </w:div>
    <w:div w:id="421681929">
      <w:bodyDiv w:val="1"/>
      <w:marLeft w:val="0"/>
      <w:marRight w:val="0"/>
      <w:marTop w:val="0"/>
      <w:marBottom w:val="0"/>
      <w:divBdr>
        <w:top w:val="none" w:sz="0" w:space="0" w:color="auto"/>
        <w:left w:val="none" w:sz="0" w:space="0" w:color="auto"/>
        <w:bottom w:val="none" w:sz="0" w:space="0" w:color="auto"/>
        <w:right w:val="none" w:sz="0" w:space="0" w:color="auto"/>
      </w:divBdr>
    </w:div>
    <w:div w:id="422921143">
      <w:bodyDiv w:val="1"/>
      <w:marLeft w:val="0"/>
      <w:marRight w:val="0"/>
      <w:marTop w:val="0"/>
      <w:marBottom w:val="0"/>
      <w:divBdr>
        <w:top w:val="none" w:sz="0" w:space="0" w:color="auto"/>
        <w:left w:val="none" w:sz="0" w:space="0" w:color="auto"/>
        <w:bottom w:val="none" w:sz="0" w:space="0" w:color="auto"/>
        <w:right w:val="none" w:sz="0" w:space="0" w:color="auto"/>
      </w:divBdr>
    </w:div>
    <w:div w:id="491604195">
      <w:bodyDiv w:val="1"/>
      <w:marLeft w:val="0"/>
      <w:marRight w:val="0"/>
      <w:marTop w:val="0"/>
      <w:marBottom w:val="0"/>
      <w:divBdr>
        <w:top w:val="none" w:sz="0" w:space="0" w:color="auto"/>
        <w:left w:val="none" w:sz="0" w:space="0" w:color="auto"/>
        <w:bottom w:val="none" w:sz="0" w:space="0" w:color="auto"/>
        <w:right w:val="none" w:sz="0" w:space="0" w:color="auto"/>
      </w:divBdr>
    </w:div>
    <w:div w:id="503981614">
      <w:bodyDiv w:val="1"/>
      <w:marLeft w:val="0"/>
      <w:marRight w:val="0"/>
      <w:marTop w:val="0"/>
      <w:marBottom w:val="0"/>
      <w:divBdr>
        <w:top w:val="none" w:sz="0" w:space="0" w:color="auto"/>
        <w:left w:val="none" w:sz="0" w:space="0" w:color="auto"/>
        <w:bottom w:val="none" w:sz="0" w:space="0" w:color="auto"/>
        <w:right w:val="none" w:sz="0" w:space="0" w:color="auto"/>
      </w:divBdr>
    </w:div>
    <w:div w:id="526060283">
      <w:bodyDiv w:val="1"/>
      <w:marLeft w:val="0"/>
      <w:marRight w:val="0"/>
      <w:marTop w:val="0"/>
      <w:marBottom w:val="0"/>
      <w:divBdr>
        <w:top w:val="none" w:sz="0" w:space="0" w:color="auto"/>
        <w:left w:val="none" w:sz="0" w:space="0" w:color="auto"/>
        <w:bottom w:val="none" w:sz="0" w:space="0" w:color="auto"/>
        <w:right w:val="none" w:sz="0" w:space="0" w:color="auto"/>
      </w:divBdr>
    </w:div>
    <w:div w:id="528378635">
      <w:bodyDiv w:val="1"/>
      <w:marLeft w:val="0"/>
      <w:marRight w:val="0"/>
      <w:marTop w:val="0"/>
      <w:marBottom w:val="0"/>
      <w:divBdr>
        <w:top w:val="none" w:sz="0" w:space="0" w:color="auto"/>
        <w:left w:val="none" w:sz="0" w:space="0" w:color="auto"/>
        <w:bottom w:val="none" w:sz="0" w:space="0" w:color="auto"/>
        <w:right w:val="none" w:sz="0" w:space="0" w:color="auto"/>
      </w:divBdr>
    </w:div>
    <w:div w:id="687102416">
      <w:bodyDiv w:val="1"/>
      <w:marLeft w:val="0"/>
      <w:marRight w:val="0"/>
      <w:marTop w:val="0"/>
      <w:marBottom w:val="0"/>
      <w:divBdr>
        <w:top w:val="none" w:sz="0" w:space="0" w:color="auto"/>
        <w:left w:val="none" w:sz="0" w:space="0" w:color="auto"/>
        <w:bottom w:val="none" w:sz="0" w:space="0" w:color="auto"/>
        <w:right w:val="none" w:sz="0" w:space="0" w:color="auto"/>
      </w:divBdr>
    </w:div>
    <w:div w:id="688338141">
      <w:bodyDiv w:val="1"/>
      <w:marLeft w:val="0"/>
      <w:marRight w:val="0"/>
      <w:marTop w:val="0"/>
      <w:marBottom w:val="0"/>
      <w:divBdr>
        <w:top w:val="none" w:sz="0" w:space="0" w:color="auto"/>
        <w:left w:val="none" w:sz="0" w:space="0" w:color="auto"/>
        <w:bottom w:val="none" w:sz="0" w:space="0" w:color="auto"/>
        <w:right w:val="none" w:sz="0" w:space="0" w:color="auto"/>
      </w:divBdr>
    </w:div>
    <w:div w:id="703137551">
      <w:bodyDiv w:val="1"/>
      <w:marLeft w:val="0"/>
      <w:marRight w:val="0"/>
      <w:marTop w:val="0"/>
      <w:marBottom w:val="0"/>
      <w:divBdr>
        <w:top w:val="none" w:sz="0" w:space="0" w:color="auto"/>
        <w:left w:val="none" w:sz="0" w:space="0" w:color="auto"/>
        <w:bottom w:val="none" w:sz="0" w:space="0" w:color="auto"/>
        <w:right w:val="none" w:sz="0" w:space="0" w:color="auto"/>
      </w:divBdr>
    </w:div>
    <w:div w:id="705957024">
      <w:bodyDiv w:val="1"/>
      <w:marLeft w:val="0"/>
      <w:marRight w:val="0"/>
      <w:marTop w:val="0"/>
      <w:marBottom w:val="0"/>
      <w:divBdr>
        <w:top w:val="none" w:sz="0" w:space="0" w:color="auto"/>
        <w:left w:val="none" w:sz="0" w:space="0" w:color="auto"/>
        <w:bottom w:val="none" w:sz="0" w:space="0" w:color="auto"/>
        <w:right w:val="none" w:sz="0" w:space="0" w:color="auto"/>
      </w:divBdr>
    </w:div>
    <w:div w:id="736435772">
      <w:bodyDiv w:val="1"/>
      <w:marLeft w:val="0"/>
      <w:marRight w:val="0"/>
      <w:marTop w:val="0"/>
      <w:marBottom w:val="0"/>
      <w:divBdr>
        <w:top w:val="none" w:sz="0" w:space="0" w:color="auto"/>
        <w:left w:val="none" w:sz="0" w:space="0" w:color="auto"/>
        <w:bottom w:val="none" w:sz="0" w:space="0" w:color="auto"/>
        <w:right w:val="none" w:sz="0" w:space="0" w:color="auto"/>
      </w:divBdr>
    </w:div>
    <w:div w:id="917864047">
      <w:bodyDiv w:val="1"/>
      <w:marLeft w:val="0"/>
      <w:marRight w:val="0"/>
      <w:marTop w:val="0"/>
      <w:marBottom w:val="0"/>
      <w:divBdr>
        <w:top w:val="none" w:sz="0" w:space="0" w:color="auto"/>
        <w:left w:val="none" w:sz="0" w:space="0" w:color="auto"/>
        <w:bottom w:val="none" w:sz="0" w:space="0" w:color="auto"/>
        <w:right w:val="none" w:sz="0" w:space="0" w:color="auto"/>
      </w:divBdr>
    </w:div>
    <w:div w:id="1144855395">
      <w:bodyDiv w:val="1"/>
      <w:marLeft w:val="0"/>
      <w:marRight w:val="0"/>
      <w:marTop w:val="0"/>
      <w:marBottom w:val="0"/>
      <w:divBdr>
        <w:top w:val="none" w:sz="0" w:space="0" w:color="auto"/>
        <w:left w:val="none" w:sz="0" w:space="0" w:color="auto"/>
        <w:bottom w:val="none" w:sz="0" w:space="0" w:color="auto"/>
        <w:right w:val="none" w:sz="0" w:space="0" w:color="auto"/>
      </w:divBdr>
    </w:div>
    <w:div w:id="1158808171">
      <w:bodyDiv w:val="1"/>
      <w:marLeft w:val="0"/>
      <w:marRight w:val="0"/>
      <w:marTop w:val="0"/>
      <w:marBottom w:val="0"/>
      <w:divBdr>
        <w:top w:val="none" w:sz="0" w:space="0" w:color="auto"/>
        <w:left w:val="none" w:sz="0" w:space="0" w:color="auto"/>
        <w:bottom w:val="none" w:sz="0" w:space="0" w:color="auto"/>
        <w:right w:val="none" w:sz="0" w:space="0" w:color="auto"/>
      </w:divBdr>
      <w:divsChild>
        <w:div w:id="1133331141">
          <w:marLeft w:val="-225"/>
          <w:marRight w:val="-225"/>
          <w:marTop w:val="0"/>
          <w:marBottom w:val="0"/>
          <w:divBdr>
            <w:top w:val="none" w:sz="0" w:space="0" w:color="auto"/>
            <w:left w:val="none" w:sz="0" w:space="0" w:color="auto"/>
            <w:bottom w:val="none" w:sz="0" w:space="0" w:color="auto"/>
            <w:right w:val="none" w:sz="0" w:space="0" w:color="auto"/>
          </w:divBdr>
          <w:divsChild>
            <w:div w:id="446236803">
              <w:marLeft w:val="0"/>
              <w:marRight w:val="0"/>
              <w:marTop w:val="0"/>
              <w:marBottom w:val="0"/>
              <w:divBdr>
                <w:top w:val="none" w:sz="0" w:space="0" w:color="auto"/>
                <w:left w:val="none" w:sz="0" w:space="0" w:color="auto"/>
                <w:bottom w:val="none" w:sz="0" w:space="0" w:color="auto"/>
                <w:right w:val="none" w:sz="0" w:space="0" w:color="auto"/>
              </w:divBdr>
            </w:div>
            <w:div w:id="620842898">
              <w:marLeft w:val="0"/>
              <w:marRight w:val="0"/>
              <w:marTop w:val="0"/>
              <w:marBottom w:val="0"/>
              <w:divBdr>
                <w:top w:val="none" w:sz="0" w:space="0" w:color="auto"/>
                <w:left w:val="none" w:sz="0" w:space="0" w:color="auto"/>
                <w:bottom w:val="none" w:sz="0" w:space="0" w:color="auto"/>
                <w:right w:val="none" w:sz="0" w:space="0" w:color="auto"/>
              </w:divBdr>
            </w:div>
          </w:divsChild>
        </w:div>
        <w:div w:id="2082943602">
          <w:marLeft w:val="-225"/>
          <w:marRight w:val="-225"/>
          <w:marTop w:val="0"/>
          <w:marBottom w:val="0"/>
          <w:divBdr>
            <w:top w:val="none" w:sz="0" w:space="0" w:color="auto"/>
            <w:left w:val="none" w:sz="0" w:space="0" w:color="auto"/>
            <w:bottom w:val="none" w:sz="0" w:space="0" w:color="auto"/>
            <w:right w:val="none" w:sz="0" w:space="0" w:color="auto"/>
          </w:divBdr>
          <w:divsChild>
            <w:div w:id="583301731">
              <w:marLeft w:val="0"/>
              <w:marRight w:val="0"/>
              <w:marTop w:val="0"/>
              <w:marBottom w:val="0"/>
              <w:divBdr>
                <w:top w:val="none" w:sz="0" w:space="0" w:color="auto"/>
                <w:left w:val="none" w:sz="0" w:space="0" w:color="auto"/>
                <w:bottom w:val="none" w:sz="0" w:space="0" w:color="auto"/>
                <w:right w:val="none" w:sz="0" w:space="0" w:color="auto"/>
              </w:divBdr>
            </w:div>
            <w:div w:id="1588267649">
              <w:marLeft w:val="0"/>
              <w:marRight w:val="0"/>
              <w:marTop w:val="0"/>
              <w:marBottom w:val="0"/>
              <w:divBdr>
                <w:top w:val="none" w:sz="0" w:space="0" w:color="auto"/>
                <w:left w:val="none" w:sz="0" w:space="0" w:color="auto"/>
                <w:bottom w:val="none" w:sz="0" w:space="0" w:color="auto"/>
                <w:right w:val="none" w:sz="0" w:space="0" w:color="auto"/>
              </w:divBdr>
            </w:div>
          </w:divsChild>
        </w:div>
        <w:div w:id="1308049819">
          <w:marLeft w:val="-225"/>
          <w:marRight w:val="-225"/>
          <w:marTop w:val="0"/>
          <w:marBottom w:val="0"/>
          <w:divBdr>
            <w:top w:val="none" w:sz="0" w:space="0" w:color="auto"/>
            <w:left w:val="none" w:sz="0" w:space="0" w:color="auto"/>
            <w:bottom w:val="none" w:sz="0" w:space="0" w:color="auto"/>
            <w:right w:val="none" w:sz="0" w:space="0" w:color="auto"/>
          </w:divBdr>
          <w:divsChild>
            <w:div w:id="1487476244">
              <w:marLeft w:val="0"/>
              <w:marRight w:val="0"/>
              <w:marTop w:val="0"/>
              <w:marBottom w:val="0"/>
              <w:divBdr>
                <w:top w:val="none" w:sz="0" w:space="0" w:color="auto"/>
                <w:left w:val="none" w:sz="0" w:space="0" w:color="auto"/>
                <w:bottom w:val="none" w:sz="0" w:space="0" w:color="auto"/>
                <w:right w:val="none" w:sz="0" w:space="0" w:color="auto"/>
              </w:divBdr>
            </w:div>
            <w:div w:id="169611123">
              <w:marLeft w:val="0"/>
              <w:marRight w:val="0"/>
              <w:marTop w:val="0"/>
              <w:marBottom w:val="0"/>
              <w:divBdr>
                <w:top w:val="none" w:sz="0" w:space="0" w:color="auto"/>
                <w:left w:val="none" w:sz="0" w:space="0" w:color="auto"/>
                <w:bottom w:val="none" w:sz="0" w:space="0" w:color="auto"/>
                <w:right w:val="none" w:sz="0" w:space="0" w:color="auto"/>
              </w:divBdr>
            </w:div>
          </w:divsChild>
        </w:div>
        <w:div w:id="267203724">
          <w:marLeft w:val="-225"/>
          <w:marRight w:val="-225"/>
          <w:marTop w:val="0"/>
          <w:marBottom w:val="0"/>
          <w:divBdr>
            <w:top w:val="none" w:sz="0" w:space="0" w:color="auto"/>
            <w:left w:val="none" w:sz="0" w:space="0" w:color="auto"/>
            <w:bottom w:val="none" w:sz="0" w:space="0" w:color="auto"/>
            <w:right w:val="none" w:sz="0" w:space="0" w:color="auto"/>
          </w:divBdr>
          <w:divsChild>
            <w:div w:id="2016489719">
              <w:marLeft w:val="0"/>
              <w:marRight w:val="0"/>
              <w:marTop w:val="0"/>
              <w:marBottom w:val="0"/>
              <w:divBdr>
                <w:top w:val="none" w:sz="0" w:space="0" w:color="auto"/>
                <w:left w:val="none" w:sz="0" w:space="0" w:color="auto"/>
                <w:bottom w:val="none" w:sz="0" w:space="0" w:color="auto"/>
                <w:right w:val="none" w:sz="0" w:space="0" w:color="auto"/>
              </w:divBdr>
            </w:div>
            <w:div w:id="239680860">
              <w:marLeft w:val="0"/>
              <w:marRight w:val="0"/>
              <w:marTop w:val="0"/>
              <w:marBottom w:val="0"/>
              <w:divBdr>
                <w:top w:val="none" w:sz="0" w:space="0" w:color="auto"/>
                <w:left w:val="none" w:sz="0" w:space="0" w:color="auto"/>
                <w:bottom w:val="none" w:sz="0" w:space="0" w:color="auto"/>
                <w:right w:val="none" w:sz="0" w:space="0" w:color="auto"/>
              </w:divBdr>
            </w:div>
          </w:divsChild>
        </w:div>
        <w:div w:id="670303492">
          <w:marLeft w:val="-225"/>
          <w:marRight w:val="-225"/>
          <w:marTop w:val="0"/>
          <w:marBottom w:val="0"/>
          <w:divBdr>
            <w:top w:val="none" w:sz="0" w:space="0" w:color="auto"/>
            <w:left w:val="none" w:sz="0" w:space="0" w:color="auto"/>
            <w:bottom w:val="none" w:sz="0" w:space="0" w:color="auto"/>
            <w:right w:val="none" w:sz="0" w:space="0" w:color="auto"/>
          </w:divBdr>
          <w:divsChild>
            <w:div w:id="148909893">
              <w:marLeft w:val="0"/>
              <w:marRight w:val="0"/>
              <w:marTop w:val="0"/>
              <w:marBottom w:val="0"/>
              <w:divBdr>
                <w:top w:val="none" w:sz="0" w:space="0" w:color="auto"/>
                <w:left w:val="none" w:sz="0" w:space="0" w:color="auto"/>
                <w:bottom w:val="none" w:sz="0" w:space="0" w:color="auto"/>
                <w:right w:val="none" w:sz="0" w:space="0" w:color="auto"/>
              </w:divBdr>
            </w:div>
            <w:div w:id="161169553">
              <w:marLeft w:val="0"/>
              <w:marRight w:val="0"/>
              <w:marTop w:val="0"/>
              <w:marBottom w:val="0"/>
              <w:divBdr>
                <w:top w:val="none" w:sz="0" w:space="0" w:color="auto"/>
                <w:left w:val="none" w:sz="0" w:space="0" w:color="auto"/>
                <w:bottom w:val="none" w:sz="0" w:space="0" w:color="auto"/>
                <w:right w:val="none" w:sz="0" w:space="0" w:color="auto"/>
              </w:divBdr>
            </w:div>
          </w:divsChild>
        </w:div>
        <w:div w:id="2974736">
          <w:marLeft w:val="-225"/>
          <w:marRight w:val="-225"/>
          <w:marTop w:val="0"/>
          <w:marBottom w:val="0"/>
          <w:divBdr>
            <w:top w:val="none" w:sz="0" w:space="0" w:color="auto"/>
            <w:left w:val="none" w:sz="0" w:space="0" w:color="auto"/>
            <w:bottom w:val="none" w:sz="0" w:space="0" w:color="auto"/>
            <w:right w:val="none" w:sz="0" w:space="0" w:color="auto"/>
          </w:divBdr>
          <w:divsChild>
            <w:div w:id="1940285256">
              <w:marLeft w:val="0"/>
              <w:marRight w:val="0"/>
              <w:marTop w:val="0"/>
              <w:marBottom w:val="0"/>
              <w:divBdr>
                <w:top w:val="none" w:sz="0" w:space="0" w:color="auto"/>
                <w:left w:val="none" w:sz="0" w:space="0" w:color="auto"/>
                <w:bottom w:val="none" w:sz="0" w:space="0" w:color="auto"/>
                <w:right w:val="none" w:sz="0" w:space="0" w:color="auto"/>
              </w:divBdr>
            </w:div>
            <w:div w:id="1812866531">
              <w:marLeft w:val="0"/>
              <w:marRight w:val="0"/>
              <w:marTop w:val="0"/>
              <w:marBottom w:val="0"/>
              <w:divBdr>
                <w:top w:val="none" w:sz="0" w:space="0" w:color="auto"/>
                <w:left w:val="none" w:sz="0" w:space="0" w:color="auto"/>
                <w:bottom w:val="none" w:sz="0" w:space="0" w:color="auto"/>
                <w:right w:val="none" w:sz="0" w:space="0" w:color="auto"/>
              </w:divBdr>
            </w:div>
          </w:divsChild>
        </w:div>
        <w:div w:id="1205829336">
          <w:marLeft w:val="-225"/>
          <w:marRight w:val="-225"/>
          <w:marTop w:val="0"/>
          <w:marBottom w:val="0"/>
          <w:divBdr>
            <w:top w:val="none" w:sz="0" w:space="0" w:color="auto"/>
            <w:left w:val="none" w:sz="0" w:space="0" w:color="auto"/>
            <w:bottom w:val="none" w:sz="0" w:space="0" w:color="auto"/>
            <w:right w:val="none" w:sz="0" w:space="0" w:color="auto"/>
          </w:divBdr>
          <w:divsChild>
            <w:div w:id="1727140270">
              <w:marLeft w:val="0"/>
              <w:marRight w:val="0"/>
              <w:marTop w:val="0"/>
              <w:marBottom w:val="0"/>
              <w:divBdr>
                <w:top w:val="none" w:sz="0" w:space="0" w:color="auto"/>
                <w:left w:val="none" w:sz="0" w:space="0" w:color="auto"/>
                <w:bottom w:val="none" w:sz="0" w:space="0" w:color="auto"/>
                <w:right w:val="none" w:sz="0" w:space="0" w:color="auto"/>
              </w:divBdr>
            </w:div>
            <w:div w:id="1296108223">
              <w:marLeft w:val="0"/>
              <w:marRight w:val="0"/>
              <w:marTop w:val="0"/>
              <w:marBottom w:val="0"/>
              <w:divBdr>
                <w:top w:val="none" w:sz="0" w:space="0" w:color="auto"/>
                <w:left w:val="none" w:sz="0" w:space="0" w:color="auto"/>
                <w:bottom w:val="none" w:sz="0" w:space="0" w:color="auto"/>
                <w:right w:val="none" w:sz="0" w:space="0" w:color="auto"/>
              </w:divBdr>
            </w:div>
          </w:divsChild>
        </w:div>
        <w:div w:id="1122847571">
          <w:marLeft w:val="-225"/>
          <w:marRight w:val="-225"/>
          <w:marTop w:val="0"/>
          <w:marBottom w:val="0"/>
          <w:divBdr>
            <w:top w:val="none" w:sz="0" w:space="0" w:color="auto"/>
            <w:left w:val="none" w:sz="0" w:space="0" w:color="auto"/>
            <w:bottom w:val="none" w:sz="0" w:space="0" w:color="auto"/>
            <w:right w:val="none" w:sz="0" w:space="0" w:color="auto"/>
          </w:divBdr>
          <w:divsChild>
            <w:div w:id="1495800688">
              <w:marLeft w:val="0"/>
              <w:marRight w:val="0"/>
              <w:marTop w:val="0"/>
              <w:marBottom w:val="0"/>
              <w:divBdr>
                <w:top w:val="none" w:sz="0" w:space="0" w:color="auto"/>
                <w:left w:val="none" w:sz="0" w:space="0" w:color="auto"/>
                <w:bottom w:val="none" w:sz="0" w:space="0" w:color="auto"/>
                <w:right w:val="none" w:sz="0" w:space="0" w:color="auto"/>
              </w:divBdr>
            </w:div>
            <w:div w:id="45726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7662">
      <w:bodyDiv w:val="1"/>
      <w:marLeft w:val="0"/>
      <w:marRight w:val="0"/>
      <w:marTop w:val="0"/>
      <w:marBottom w:val="0"/>
      <w:divBdr>
        <w:top w:val="none" w:sz="0" w:space="0" w:color="auto"/>
        <w:left w:val="none" w:sz="0" w:space="0" w:color="auto"/>
        <w:bottom w:val="none" w:sz="0" w:space="0" w:color="auto"/>
        <w:right w:val="none" w:sz="0" w:space="0" w:color="auto"/>
      </w:divBdr>
    </w:div>
    <w:div w:id="1230455782">
      <w:bodyDiv w:val="1"/>
      <w:marLeft w:val="0"/>
      <w:marRight w:val="0"/>
      <w:marTop w:val="0"/>
      <w:marBottom w:val="0"/>
      <w:divBdr>
        <w:top w:val="none" w:sz="0" w:space="0" w:color="auto"/>
        <w:left w:val="none" w:sz="0" w:space="0" w:color="auto"/>
        <w:bottom w:val="none" w:sz="0" w:space="0" w:color="auto"/>
        <w:right w:val="none" w:sz="0" w:space="0" w:color="auto"/>
      </w:divBdr>
      <w:divsChild>
        <w:div w:id="1453400038">
          <w:marLeft w:val="0"/>
          <w:marRight w:val="0"/>
          <w:marTop w:val="0"/>
          <w:marBottom w:val="0"/>
          <w:divBdr>
            <w:top w:val="none" w:sz="0" w:space="0" w:color="auto"/>
            <w:left w:val="none" w:sz="0" w:space="0" w:color="auto"/>
            <w:bottom w:val="none" w:sz="0" w:space="0" w:color="auto"/>
            <w:right w:val="none" w:sz="0" w:space="0" w:color="auto"/>
          </w:divBdr>
        </w:div>
        <w:div w:id="1621914560">
          <w:marLeft w:val="0"/>
          <w:marRight w:val="0"/>
          <w:marTop w:val="0"/>
          <w:marBottom w:val="0"/>
          <w:divBdr>
            <w:top w:val="none" w:sz="0" w:space="0" w:color="auto"/>
            <w:left w:val="none" w:sz="0" w:space="0" w:color="auto"/>
            <w:bottom w:val="none" w:sz="0" w:space="0" w:color="auto"/>
            <w:right w:val="none" w:sz="0" w:space="0" w:color="auto"/>
          </w:divBdr>
          <w:divsChild>
            <w:div w:id="1345665808">
              <w:marLeft w:val="0"/>
              <w:marRight w:val="0"/>
              <w:marTop w:val="0"/>
              <w:marBottom w:val="0"/>
              <w:divBdr>
                <w:top w:val="none" w:sz="0" w:space="0" w:color="auto"/>
                <w:left w:val="none" w:sz="0" w:space="0" w:color="auto"/>
                <w:bottom w:val="none" w:sz="0" w:space="0" w:color="auto"/>
                <w:right w:val="none" w:sz="0" w:space="0" w:color="auto"/>
              </w:divBdr>
              <w:divsChild>
                <w:div w:id="1017077695">
                  <w:marLeft w:val="0"/>
                  <w:marRight w:val="0"/>
                  <w:marTop w:val="0"/>
                  <w:marBottom w:val="0"/>
                  <w:divBdr>
                    <w:top w:val="none" w:sz="0" w:space="0" w:color="auto"/>
                    <w:left w:val="none" w:sz="0" w:space="0" w:color="auto"/>
                    <w:bottom w:val="none" w:sz="0" w:space="0" w:color="auto"/>
                    <w:right w:val="none" w:sz="0" w:space="0" w:color="auto"/>
                  </w:divBdr>
                </w:div>
                <w:div w:id="1379629940">
                  <w:marLeft w:val="0"/>
                  <w:marRight w:val="0"/>
                  <w:marTop w:val="0"/>
                  <w:marBottom w:val="0"/>
                  <w:divBdr>
                    <w:top w:val="none" w:sz="0" w:space="0" w:color="auto"/>
                    <w:left w:val="none" w:sz="0" w:space="0" w:color="auto"/>
                    <w:bottom w:val="none" w:sz="0" w:space="0" w:color="auto"/>
                    <w:right w:val="none" w:sz="0" w:space="0" w:color="auto"/>
                  </w:divBdr>
                </w:div>
                <w:div w:id="1602950094">
                  <w:marLeft w:val="0"/>
                  <w:marRight w:val="0"/>
                  <w:marTop w:val="0"/>
                  <w:marBottom w:val="0"/>
                  <w:divBdr>
                    <w:top w:val="none" w:sz="0" w:space="0" w:color="auto"/>
                    <w:left w:val="none" w:sz="0" w:space="0" w:color="auto"/>
                    <w:bottom w:val="none" w:sz="0" w:space="0" w:color="auto"/>
                    <w:right w:val="none" w:sz="0" w:space="0" w:color="auto"/>
                  </w:divBdr>
                  <w:divsChild>
                    <w:div w:id="469904436">
                      <w:marLeft w:val="0"/>
                      <w:marRight w:val="0"/>
                      <w:marTop w:val="0"/>
                      <w:marBottom w:val="0"/>
                      <w:divBdr>
                        <w:top w:val="none" w:sz="0" w:space="0" w:color="auto"/>
                        <w:left w:val="none" w:sz="0" w:space="0" w:color="auto"/>
                        <w:bottom w:val="none" w:sz="0" w:space="0" w:color="auto"/>
                        <w:right w:val="none" w:sz="0" w:space="0" w:color="auto"/>
                      </w:divBdr>
                      <w:divsChild>
                        <w:div w:id="858355475">
                          <w:marLeft w:val="0"/>
                          <w:marRight w:val="0"/>
                          <w:marTop w:val="0"/>
                          <w:marBottom w:val="0"/>
                          <w:divBdr>
                            <w:top w:val="none" w:sz="0" w:space="0" w:color="auto"/>
                            <w:left w:val="none" w:sz="0" w:space="0" w:color="auto"/>
                            <w:bottom w:val="none" w:sz="0" w:space="0" w:color="auto"/>
                            <w:right w:val="none" w:sz="0" w:space="0" w:color="auto"/>
                          </w:divBdr>
                        </w:div>
                        <w:div w:id="136518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236763">
      <w:bodyDiv w:val="1"/>
      <w:marLeft w:val="0"/>
      <w:marRight w:val="0"/>
      <w:marTop w:val="0"/>
      <w:marBottom w:val="0"/>
      <w:divBdr>
        <w:top w:val="none" w:sz="0" w:space="0" w:color="auto"/>
        <w:left w:val="none" w:sz="0" w:space="0" w:color="auto"/>
        <w:bottom w:val="none" w:sz="0" w:space="0" w:color="auto"/>
        <w:right w:val="none" w:sz="0" w:space="0" w:color="auto"/>
      </w:divBdr>
    </w:div>
    <w:div w:id="1266426558">
      <w:bodyDiv w:val="1"/>
      <w:marLeft w:val="0"/>
      <w:marRight w:val="0"/>
      <w:marTop w:val="0"/>
      <w:marBottom w:val="0"/>
      <w:divBdr>
        <w:top w:val="none" w:sz="0" w:space="0" w:color="auto"/>
        <w:left w:val="none" w:sz="0" w:space="0" w:color="auto"/>
        <w:bottom w:val="none" w:sz="0" w:space="0" w:color="auto"/>
        <w:right w:val="none" w:sz="0" w:space="0" w:color="auto"/>
      </w:divBdr>
    </w:div>
    <w:div w:id="1275095802">
      <w:bodyDiv w:val="1"/>
      <w:marLeft w:val="0"/>
      <w:marRight w:val="0"/>
      <w:marTop w:val="0"/>
      <w:marBottom w:val="0"/>
      <w:divBdr>
        <w:top w:val="none" w:sz="0" w:space="0" w:color="auto"/>
        <w:left w:val="none" w:sz="0" w:space="0" w:color="auto"/>
        <w:bottom w:val="none" w:sz="0" w:space="0" w:color="auto"/>
        <w:right w:val="none" w:sz="0" w:space="0" w:color="auto"/>
      </w:divBdr>
    </w:div>
    <w:div w:id="1299847349">
      <w:bodyDiv w:val="1"/>
      <w:marLeft w:val="0"/>
      <w:marRight w:val="0"/>
      <w:marTop w:val="0"/>
      <w:marBottom w:val="0"/>
      <w:divBdr>
        <w:top w:val="none" w:sz="0" w:space="0" w:color="auto"/>
        <w:left w:val="none" w:sz="0" w:space="0" w:color="auto"/>
        <w:bottom w:val="none" w:sz="0" w:space="0" w:color="auto"/>
        <w:right w:val="none" w:sz="0" w:space="0" w:color="auto"/>
      </w:divBdr>
    </w:div>
    <w:div w:id="1319267765">
      <w:bodyDiv w:val="1"/>
      <w:marLeft w:val="0"/>
      <w:marRight w:val="0"/>
      <w:marTop w:val="0"/>
      <w:marBottom w:val="0"/>
      <w:divBdr>
        <w:top w:val="none" w:sz="0" w:space="0" w:color="auto"/>
        <w:left w:val="none" w:sz="0" w:space="0" w:color="auto"/>
        <w:bottom w:val="none" w:sz="0" w:space="0" w:color="auto"/>
        <w:right w:val="none" w:sz="0" w:space="0" w:color="auto"/>
      </w:divBdr>
    </w:div>
    <w:div w:id="1319921919">
      <w:bodyDiv w:val="1"/>
      <w:marLeft w:val="0"/>
      <w:marRight w:val="0"/>
      <w:marTop w:val="0"/>
      <w:marBottom w:val="0"/>
      <w:divBdr>
        <w:top w:val="none" w:sz="0" w:space="0" w:color="auto"/>
        <w:left w:val="none" w:sz="0" w:space="0" w:color="auto"/>
        <w:bottom w:val="none" w:sz="0" w:space="0" w:color="auto"/>
        <w:right w:val="none" w:sz="0" w:space="0" w:color="auto"/>
      </w:divBdr>
    </w:div>
    <w:div w:id="1343434239">
      <w:bodyDiv w:val="1"/>
      <w:marLeft w:val="0"/>
      <w:marRight w:val="0"/>
      <w:marTop w:val="0"/>
      <w:marBottom w:val="0"/>
      <w:divBdr>
        <w:top w:val="none" w:sz="0" w:space="0" w:color="auto"/>
        <w:left w:val="none" w:sz="0" w:space="0" w:color="auto"/>
        <w:bottom w:val="none" w:sz="0" w:space="0" w:color="auto"/>
        <w:right w:val="none" w:sz="0" w:space="0" w:color="auto"/>
      </w:divBdr>
    </w:div>
    <w:div w:id="1387292019">
      <w:bodyDiv w:val="1"/>
      <w:marLeft w:val="0"/>
      <w:marRight w:val="0"/>
      <w:marTop w:val="0"/>
      <w:marBottom w:val="0"/>
      <w:divBdr>
        <w:top w:val="none" w:sz="0" w:space="0" w:color="auto"/>
        <w:left w:val="none" w:sz="0" w:space="0" w:color="auto"/>
        <w:bottom w:val="none" w:sz="0" w:space="0" w:color="auto"/>
        <w:right w:val="none" w:sz="0" w:space="0" w:color="auto"/>
      </w:divBdr>
    </w:div>
    <w:div w:id="1495102976">
      <w:bodyDiv w:val="1"/>
      <w:marLeft w:val="0"/>
      <w:marRight w:val="0"/>
      <w:marTop w:val="0"/>
      <w:marBottom w:val="0"/>
      <w:divBdr>
        <w:top w:val="none" w:sz="0" w:space="0" w:color="auto"/>
        <w:left w:val="none" w:sz="0" w:space="0" w:color="auto"/>
        <w:bottom w:val="none" w:sz="0" w:space="0" w:color="auto"/>
        <w:right w:val="none" w:sz="0" w:space="0" w:color="auto"/>
      </w:divBdr>
    </w:div>
    <w:div w:id="1508323657">
      <w:bodyDiv w:val="1"/>
      <w:marLeft w:val="0"/>
      <w:marRight w:val="0"/>
      <w:marTop w:val="0"/>
      <w:marBottom w:val="0"/>
      <w:divBdr>
        <w:top w:val="none" w:sz="0" w:space="0" w:color="auto"/>
        <w:left w:val="none" w:sz="0" w:space="0" w:color="auto"/>
        <w:bottom w:val="none" w:sz="0" w:space="0" w:color="auto"/>
        <w:right w:val="none" w:sz="0" w:space="0" w:color="auto"/>
      </w:divBdr>
    </w:div>
    <w:div w:id="1510213896">
      <w:bodyDiv w:val="1"/>
      <w:marLeft w:val="0"/>
      <w:marRight w:val="0"/>
      <w:marTop w:val="0"/>
      <w:marBottom w:val="0"/>
      <w:divBdr>
        <w:top w:val="none" w:sz="0" w:space="0" w:color="auto"/>
        <w:left w:val="none" w:sz="0" w:space="0" w:color="auto"/>
        <w:bottom w:val="none" w:sz="0" w:space="0" w:color="auto"/>
        <w:right w:val="none" w:sz="0" w:space="0" w:color="auto"/>
      </w:divBdr>
    </w:div>
    <w:div w:id="1628507285">
      <w:bodyDiv w:val="1"/>
      <w:marLeft w:val="0"/>
      <w:marRight w:val="0"/>
      <w:marTop w:val="0"/>
      <w:marBottom w:val="0"/>
      <w:divBdr>
        <w:top w:val="none" w:sz="0" w:space="0" w:color="auto"/>
        <w:left w:val="none" w:sz="0" w:space="0" w:color="auto"/>
        <w:bottom w:val="none" w:sz="0" w:space="0" w:color="auto"/>
        <w:right w:val="none" w:sz="0" w:space="0" w:color="auto"/>
      </w:divBdr>
    </w:div>
    <w:div w:id="1630476531">
      <w:bodyDiv w:val="1"/>
      <w:marLeft w:val="0"/>
      <w:marRight w:val="0"/>
      <w:marTop w:val="0"/>
      <w:marBottom w:val="0"/>
      <w:divBdr>
        <w:top w:val="none" w:sz="0" w:space="0" w:color="auto"/>
        <w:left w:val="none" w:sz="0" w:space="0" w:color="auto"/>
        <w:bottom w:val="none" w:sz="0" w:space="0" w:color="auto"/>
        <w:right w:val="none" w:sz="0" w:space="0" w:color="auto"/>
      </w:divBdr>
    </w:div>
    <w:div w:id="1652833639">
      <w:bodyDiv w:val="1"/>
      <w:marLeft w:val="0"/>
      <w:marRight w:val="0"/>
      <w:marTop w:val="0"/>
      <w:marBottom w:val="0"/>
      <w:divBdr>
        <w:top w:val="none" w:sz="0" w:space="0" w:color="auto"/>
        <w:left w:val="none" w:sz="0" w:space="0" w:color="auto"/>
        <w:bottom w:val="none" w:sz="0" w:space="0" w:color="auto"/>
        <w:right w:val="none" w:sz="0" w:space="0" w:color="auto"/>
      </w:divBdr>
    </w:div>
    <w:div w:id="1712680488">
      <w:bodyDiv w:val="1"/>
      <w:marLeft w:val="0"/>
      <w:marRight w:val="0"/>
      <w:marTop w:val="0"/>
      <w:marBottom w:val="0"/>
      <w:divBdr>
        <w:top w:val="none" w:sz="0" w:space="0" w:color="auto"/>
        <w:left w:val="none" w:sz="0" w:space="0" w:color="auto"/>
        <w:bottom w:val="none" w:sz="0" w:space="0" w:color="auto"/>
        <w:right w:val="none" w:sz="0" w:space="0" w:color="auto"/>
      </w:divBdr>
    </w:div>
    <w:div w:id="1716005563">
      <w:bodyDiv w:val="1"/>
      <w:marLeft w:val="0"/>
      <w:marRight w:val="0"/>
      <w:marTop w:val="0"/>
      <w:marBottom w:val="0"/>
      <w:divBdr>
        <w:top w:val="none" w:sz="0" w:space="0" w:color="auto"/>
        <w:left w:val="none" w:sz="0" w:space="0" w:color="auto"/>
        <w:bottom w:val="none" w:sz="0" w:space="0" w:color="auto"/>
        <w:right w:val="none" w:sz="0" w:space="0" w:color="auto"/>
      </w:divBdr>
    </w:div>
    <w:div w:id="1730491058">
      <w:bodyDiv w:val="1"/>
      <w:marLeft w:val="0"/>
      <w:marRight w:val="0"/>
      <w:marTop w:val="0"/>
      <w:marBottom w:val="0"/>
      <w:divBdr>
        <w:top w:val="none" w:sz="0" w:space="0" w:color="auto"/>
        <w:left w:val="none" w:sz="0" w:space="0" w:color="auto"/>
        <w:bottom w:val="none" w:sz="0" w:space="0" w:color="auto"/>
        <w:right w:val="none" w:sz="0" w:space="0" w:color="auto"/>
      </w:divBdr>
      <w:divsChild>
        <w:div w:id="1622298929">
          <w:marLeft w:val="0"/>
          <w:marRight w:val="0"/>
          <w:marTop w:val="0"/>
          <w:marBottom w:val="0"/>
          <w:divBdr>
            <w:top w:val="none" w:sz="0" w:space="0" w:color="auto"/>
            <w:left w:val="none" w:sz="0" w:space="0" w:color="auto"/>
            <w:bottom w:val="none" w:sz="0" w:space="0" w:color="auto"/>
            <w:right w:val="none" w:sz="0" w:space="0" w:color="auto"/>
          </w:divBdr>
        </w:div>
        <w:div w:id="1552308941">
          <w:marLeft w:val="0"/>
          <w:marRight w:val="0"/>
          <w:marTop w:val="0"/>
          <w:marBottom w:val="0"/>
          <w:divBdr>
            <w:top w:val="none" w:sz="0" w:space="0" w:color="auto"/>
            <w:left w:val="none" w:sz="0" w:space="0" w:color="auto"/>
            <w:bottom w:val="none" w:sz="0" w:space="0" w:color="auto"/>
            <w:right w:val="none" w:sz="0" w:space="0" w:color="auto"/>
          </w:divBdr>
        </w:div>
        <w:div w:id="381104735">
          <w:marLeft w:val="0"/>
          <w:marRight w:val="0"/>
          <w:marTop w:val="0"/>
          <w:marBottom w:val="0"/>
          <w:divBdr>
            <w:top w:val="none" w:sz="0" w:space="0" w:color="auto"/>
            <w:left w:val="none" w:sz="0" w:space="0" w:color="auto"/>
            <w:bottom w:val="none" w:sz="0" w:space="0" w:color="auto"/>
            <w:right w:val="none" w:sz="0" w:space="0" w:color="auto"/>
          </w:divBdr>
        </w:div>
        <w:div w:id="261182353">
          <w:marLeft w:val="0"/>
          <w:marRight w:val="0"/>
          <w:marTop w:val="0"/>
          <w:marBottom w:val="0"/>
          <w:divBdr>
            <w:top w:val="none" w:sz="0" w:space="0" w:color="auto"/>
            <w:left w:val="none" w:sz="0" w:space="0" w:color="auto"/>
            <w:bottom w:val="none" w:sz="0" w:space="0" w:color="auto"/>
            <w:right w:val="none" w:sz="0" w:space="0" w:color="auto"/>
          </w:divBdr>
        </w:div>
        <w:div w:id="2129159109">
          <w:marLeft w:val="0"/>
          <w:marRight w:val="0"/>
          <w:marTop w:val="0"/>
          <w:marBottom w:val="0"/>
          <w:divBdr>
            <w:top w:val="none" w:sz="0" w:space="0" w:color="auto"/>
            <w:left w:val="none" w:sz="0" w:space="0" w:color="auto"/>
            <w:bottom w:val="none" w:sz="0" w:space="0" w:color="auto"/>
            <w:right w:val="none" w:sz="0" w:space="0" w:color="auto"/>
          </w:divBdr>
        </w:div>
        <w:div w:id="443425536">
          <w:marLeft w:val="0"/>
          <w:marRight w:val="0"/>
          <w:marTop w:val="0"/>
          <w:marBottom w:val="0"/>
          <w:divBdr>
            <w:top w:val="none" w:sz="0" w:space="0" w:color="auto"/>
            <w:left w:val="none" w:sz="0" w:space="0" w:color="auto"/>
            <w:bottom w:val="none" w:sz="0" w:space="0" w:color="auto"/>
            <w:right w:val="none" w:sz="0" w:space="0" w:color="auto"/>
          </w:divBdr>
        </w:div>
        <w:div w:id="1200893240">
          <w:marLeft w:val="0"/>
          <w:marRight w:val="0"/>
          <w:marTop w:val="0"/>
          <w:marBottom w:val="0"/>
          <w:divBdr>
            <w:top w:val="none" w:sz="0" w:space="0" w:color="auto"/>
            <w:left w:val="none" w:sz="0" w:space="0" w:color="auto"/>
            <w:bottom w:val="none" w:sz="0" w:space="0" w:color="auto"/>
            <w:right w:val="none" w:sz="0" w:space="0" w:color="auto"/>
          </w:divBdr>
        </w:div>
        <w:div w:id="1234202161">
          <w:marLeft w:val="0"/>
          <w:marRight w:val="0"/>
          <w:marTop w:val="0"/>
          <w:marBottom w:val="0"/>
          <w:divBdr>
            <w:top w:val="none" w:sz="0" w:space="0" w:color="auto"/>
            <w:left w:val="none" w:sz="0" w:space="0" w:color="auto"/>
            <w:bottom w:val="none" w:sz="0" w:space="0" w:color="auto"/>
            <w:right w:val="none" w:sz="0" w:space="0" w:color="auto"/>
          </w:divBdr>
        </w:div>
        <w:div w:id="1833325610">
          <w:marLeft w:val="0"/>
          <w:marRight w:val="0"/>
          <w:marTop w:val="0"/>
          <w:marBottom w:val="0"/>
          <w:divBdr>
            <w:top w:val="none" w:sz="0" w:space="0" w:color="auto"/>
            <w:left w:val="none" w:sz="0" w:space="0" w:color="auto"/>
            <w:bottom w:val="none" w:sz="0" w:space="0" w:color="auto"/>
            <w:right w:val="none" w:sz="0" w:space="0" w:color="auto"/>
          </w:divBdr>
        </w:div>
        <w:div w:id="2089841201">
          <w:marLeft w:val="0"/>
          <w:marRight w:val="0"/>
          <w:marTop w:val="0"/>
          <w:marBottom w:val="0"/>
          <w:divBdr>
            <w:top w:val="none" w:sz="0" w:space="0" w:color="auto"/>
            <w:left w:val="none" w:sz="0" w:space="0" w:color="auto"/>
            <w:bottom w:val="none" w:sz="0" w:space="0" w:color="auto"/>
            <w:right w:val="none" w:sz="0" w:space="0" w:color="auto"/>
          </w:divBdr>
        </w:div>
        <w:div w:id="2085443452">
          <w:marLeft w:val="0"/>
          <w:marRight w:val="0"/>
          <w:marTop w:val="0"/>
          <w:marBottom w:val="0"/>
          <w:divBdr>
            <w:top w:val="none" w:sz="0" w:space="0" w:color="auto"/>
            <w:left w:val="none" w:sz="0" w:space="0" w:color="auto"/>
            <w:bottom w:val="none" w:sz="0" w:space="0" w:color="auto"/>
            <w:right w:val="none" w:sz="0" w:space="0" w:color="auto"/>
          </w:divBdr>
        </w:div>
        <w:div w:id="1191992921">
          <w:marLeft w:val="0"/>
          <w:marRight w:val="0"/>
          <w:marTop w:val="0"/>
          <w:marBottom w:val="0"/>
          <w:divBdr>
            <w:top w:val="none" w:sz="0" w:space="0" w:color="auto"/>
            <w:left w:val="none" w:sz="0" w:space="0" w:color="auto"/>
            <w:bottom w:val="none" w:sz="0" w:space="0" w:color="auto"/>
            <w:right w:val="none" w:sz="0" w:space="0" w:color="auto"/>
          </w:divBdr>
        </w:div>
        <w:div w:id="709719561">
          <w:marLeft w:val="0"/>
          <w:marRight w:val="0"/>
          <w:marTop w:val="0"/>
          <w:marBottom w:val="0"/>
          <w:divBdr>
            <w:top w:val="none" w:sz="0" w:space="0" w:color="auto"/>
            <w:left w:val="none" w:sz="0" w:space="0" w:color="auto"/>
            <w:bottom w:val="none" w:sz="0" w:space="0" w:color="auto"/>
            <w:right w:val="none" w:sz="0" w:space="0" w:color="auto"/>
          </w:divBdr>
        </w:div>
        <w:div w:id="1826437667">
          <w:marLeft w:val="0"/>
          <w:marRight w:val="0"/>
          <w:marTop w:val="0"/>
          <w:marBottom w:val="0"/>
          <w:divBdr>
            <w:top w:val="none" w:sz="0" w:space="0" w:color="auto"/>
            <w:left w:val="none" w:sz="0" w:space="0" w:color="auto"/>
            <w:bottom w:val="none" w:sz="0" w:space="0" w:color="auto"/>
            <w:right w:val="none" w:sz="0" w:space="0" w:color="auto"/>
          </w:divBdr>
        </w:div>
      </w:divsChild>
    </w:div>
    <w:div w:id="1749230138">
      <w:bodyDiv w:val="1"/>
      <w:marLeft w:val="0"/>
      <w:marRight w:val="0"/>
      <w:marTop w:val="0"/>
      <w:marBottom w:val="0"/>
      <w:divBdr>
        <w:top w:val="none" w:sz="0" w:space="0" w:color="auto"/>
        <w:left w:val="none" w:sz="0" w:space="0" w:color="auto"/>
        <w:bottom w:val="none" w:sz="0" w:space="0" w:color="auto"/>
        <w:right w:val="none" w:sz="0" w:space="0" w:color="auto"/>
      </w:divBdr>
      <w:divsChild>
        <w:div w:id="2120879253">
          <w:marLeft w:val="0"/>
          <w:marRight w:val="0"/>
          <w:marTop w:val="0"/>
          <w:marBottom w:val="0"/>
          <w:divBdr>
            <w:top w:val="none" w:sz="0" w:space="0" w:color="auto"/>
            <w:left w:val="none" w:sz="0" w:space="0" w:color="auto"/>
            <w:bottom w:val="none" w:sz="0" w:space="0" w:color="auto"/>
            <w:right w:val="none" w:sz="0" w:space="0" w:color="auto"/>
          </w:divBdr>
        </w:div>
        <w:div w:id="900672419">
          <w:marLeft w:val="0"/>
          <w:marRight w:val="0"/>
          <w:marTop w:val="0"/>
          <w:marBottom w:val="0"/>
          <w:divBdr>
            <w:top w:val="none" w:sz="0" w:space="0" w:color="auto"/>
            <w:left w:val="none" w:sz="0" w:space="0" w:color="auto"/>
            <w:bottom w:val="none" w:sz="0" w:space="0" w:color="auto"/>
            <w:right w:val="none" w:sz="0" w:space="0" w:color="auto"/>
          </w:divBdr>
        </w:div>
        <w:div w:id="674722492">
          <w:marLeft w:val="0"/>
          <w:marRight w:val="0"/>
          <w:marTop w:val="0"/>
          <w:marBottom w:val="0"/>
          <w:divBdr>
            <w:top w:val="none" w:sz="0" w:space="0" w:color="auto"/>
            <w:left w:val="none" w:sz="0" w:space="0" w:color="auto"/>
            <w:bottom w:val="none" w:sz="0" w:space="0" w:color="auto"/>
            <w:right w:val="none" w:sz="0" w:space="0" w:color="auto"/>
          </w:divBdr>
        </w:div>
        <w:div w:id="1084960381">
          <w:marLeft w:val="0"/>
          <w:marRight w:val="0"/>
          <w:marTop w:val="0"/>
          <w:marBottom w:val="0"/>
          <w:divBdr>
            <w:top w:val="none" w:sz="0" w:space="0" w:color="auto"/>
            <w:left w:val="none" w:sz="0" w:space="0" w:color="auto"/>
            <w:bottom w:val="none" w:sz="0" w:space="0" w:color="auto"/>
            <w:right w:val="none" w:sz="0" w:space="0" w:color="auto"/>
          </w:divBdr>
        </w:div>
        <w:div w:id="16473544">
          <w:marLeft w:val="0"/>
          <w:marRight w:val="0"/>
          <w:marTop w:val="0"/>
          <w:marBottom w:val="0"/>
          <w:divBdr>
            <w:top w:val="none" w:sz="0" w:space="0" w:color="auto"/>
            <w:left w:val="none" w:sz="0" w:space="0" w:color="auto"/>
            <w:bottom w:val="none" w:sz="0" w:space="0" w:color="auto"/>
            <w:right w:val="none" w:sz="0" w:space="0" w:color="auto"/>
          </w:divBdr>
        </w:div>
        <w:div w:id="1876310212">
          <w:marLeft w:val="0"/>
          <w:marRight w:val="0"/>
          <w:marTop w:val="0"/>
          <w:marBottom w:val="0"/>
          <w:divBdr>
            <w:top w:val="none" w:sz="0" w:space="0" w:color="auto"/>
            <w:left w:val="none" w:sz="0" w:space="0" w:color="auto"/>
            <w:bottom w:val="none" w:sz="0" w:space="0" w:color="auto"/>
            <w:right w:val="none" w:sz="0" w:space="0" w:color="auto"/>
          </w:divBdr>
        </w:div>
        <w:div w:id="1071276005">
          <w:marLeft w:val="0"/>
          <w:marRight w:val="0"/>
          <w:marTop w:val="0"/>
          <w:marBottom w:val="0"/>
          <w:divBdr>
            <w:top w:val="none" w:sz="0" w:space="0" w:color="auto"/>
            <w:left w:val="none" w:sz="0" w:space="0" w:color="auto"/>
            <w:bottom w:val="none" w:sz="0" w:space="0" w:color="auto"/>
            <w:right w:val="none" w:sz="0" w:space="0" w:color="auto"/>
          </w:divBdr>
        </w:div>
      </w:divsChild>
    </w:div>
    <w:div w:id="1803839486">
      <w:bodyDiv w:val="1"/>
      <w:marLeft w:val="0"/>
      <w:marRight w:val="0"/>
      <w:marTop w:val="0"/>
      <w:marBottom w:val="0"/>
      <w:divBdr>
        <w:top w:val="none" w:sz="0" w:space="0" w:color="auto"/>
        <w:left w:val="none" w:sz="0" w:space="0" w:color="auto"/>
        <w:bottom w:val="none" w:sz="0" w:space="0" w:color="auto"/>
        <w:right w:val="none" w:sz="0" w:space="0" w:color="auto"/>
      </w:divBdr>
    </w:div>
    <w:div w:id="1810634753">
      <w:bodyDiv w:val="1"/>
      <w:marLeft w:val="0"/>
      <w:marRight w:val="0"/>
      <w:marTop w:val="0"/>
      <w:marBottom w:val="0"/>
      <w:divBdr>
        <w:top w:val="none" w:sz="0" w:space="0" w:color="auto"/>
        <w:left w:val="none" w:sz="0" w:space="0" w:color="auto"/>
        <w:bottom w:val="none" w:sz="0" w:space="0" w:color="auto"/>
        <w:right w:val="none" w:sz="0" w:space="0" w:color="auto"/>
      </w:divBdr>
    </w:div>
    <w:div w:id="1849708331">
      <w:bodyDiv w:val="1"/>
      <w:marLeft w:val="0"/>
      <w:marRight w:val="0"/>
      <w:marTop w:val="0"/>
      <w:marBottom w:val="0"/>
      <w:divBdr>
        <w:top w:val="none" w:sz="0" w:space="0" w:color="auto"/>
        <w:left w:val="none" w:sz="0" w:space="0" w:color="auto"/>
        <w:bottom w:val="none" w:sz="0" w:space="0" w:color="auto"/>
        <w:right w:val="none" w:sz="0" w:space="0" w:color="auto"/>
      </w:divBdr>
    </w:div>
    <w:div w:id="1884562661">
      <w:bodyDiv w:val="1"/>
      <w:marLeft w:val="0"/>
      <w:marRight w:val="0"/>
      <w:marTop w:val="0"/>
      <w:marBottom w:val="0"/>
      <w:divBdr>
        <w:top w:val="none" w:sz="0" w:space="0" w:color="auto"/>
        <w:left w:val="none" w:sz="0" w:space="0" w:color="auto"/>
        <w:bottom w:val="none" w:sz="0" w:space="0" w:color="auto"/>
        <w:right w:val="none" w:sz="0" w:space="0" w:color="auto"/>
      </w:divBdr>
    </w:div>
    <w:div w:id="1891383435">
      <w:bodyDiv w:val="1"/>
      <w:marLeft w:val="0"/>
      <w:marRight w:val="0"/>
      <w:marTop w:val="0"/>
      <w:marBottom w:val="0"/>
      <w:divBdr>
        <w:top w:val="none" w:sz="0" w:space="0" w:color="auto"/>
        <w:left w:val="none" w:sz="0" w:space="0" w:color="auto"/>
        <w:bottom w:val="none" w:sz="0" w:space="0" w:color="auto"/>
        <w:right w:val="none" w:sz="0" w:space="0" w:color="auto"/>
      </w:divBdr>
    </w:div>
    <w:div w:id="1973902333">
      <w:bodyDiv w:val="1"/>
      <w:marLeft w:val="0"/>
      <w:marRight w:val="0"/>
      <w:marTop w:val="0"/>
      <w:marBottom w:val="0"/>
      <w:divBdr>
        <w:top w:val="none" w:sz="0" w:space="0" w:color="auto"/>
        <w:left w:val="none" w:sz="0" w:space="0" w:color="auto"/>
        <w:bottom w:val="none" w:sz="0" w:space="0" w:color="auto"/>
        <w:right w:val="none" w:sz="0" w:space="0" w:color="auto"/>
      </w:divBdr>
    </w:div>
    <w:div w:id="2007242873">
      <w:bodyDiv w:val="1"/>
      <w:marLeft w:val="0"/>
      <w:marRight w:val="0"/>
      <w:marTop w:val="0"/>
      <w:marBottom w:val="0"/>
      <w:divBdr>
        <w:top w:val="none" w:sz="0" w:space="0" w:color="auto"/>
        <w:left w:val="none" w:sz="0" w:space="0" w:color="auto"/>
        <w:bottom w:val="none" w:sz="0" w:space="0" w:color="auto"/>
        <w:right w:val="none" w:sz="0" w:space="0" w:color="auto"/>
      </w:divBdr>
      <w:divsChild>
        <w:div w:id="1764567180">
          <w:marLeft w:val="0"/>
          <w:marRight w:val="0"/>
          <w:marTop w:val="0"/>
          <w:marBottom w:val="0"/>
          <w:divBdr>
            <w:top w:val="none" w:sz="0" w:space="0" w:color="auto"/>
            <w:left w:val="none" w:sz="0" w:space="0" w:color="auto"/>
            <w:bottom w:val="none" w:sz="0" w:space="0" w:color="auto"/>
            <w:right w:val="none" w:sz="0" w:space="0" w:color="auto"/>
          </w:divBdr>
        </w:div>
        <w:div w:id="243078502">
          <w:marLeft w:val="0"/>
          <w:marRight w:val="0"/>
          <w:marTop w:val="0"/>
          <w:marBottom w:val="0"/>
          <w:divBdr>
            <w:top w:val="none" w:sz="0" w:space="0" w:color="auto"/>
            <w:left w:val="none" w:sz="0" w:space="0" w:color="auto"/>
            <w:bottom w:val="none" w:sz="0" w:space="0" w:color="auto"/>
            <w:right w:val="none" w:sz="0" w:space="0" w:color="auto"/>
          </w:divBdr>
        </w:div>
        <w:div w:id="5596965">
          <w:marLeft w:val="0"/>
          <w:marRight w:val="0"/>
          <w:marTop w:val="0"/>
          <w:marBottom w:val="0"/>
          <w:divBdr>
            <w:top w:val="none" w:sz="0" w:space="0" w:color="auto"/>
            <w:left w:val="none" w:sz="0" w:space="0" w:color="auto"/>
            <w:bottom w:val="none" w:sz="0" w:space="0" w:color="auto"/>
            <w:right w:val="none" w:sz="0" w:space="0" w:color="auto"/>
          </w:divBdr>
        </w:div>
        <w:div w:id="756554480">
          <w:marLeft w:val="0"/>
          <w:marRight w:val="0"/>
          <w:marTop w:val="0"/>
          <w:marBottom w:val="0"/>
          <w:divBdr>
            <w:top w:val="none" w:sz="0" w:space="0" w:color="auto"/>
            <w:left w:val="none" w:sz="0" w:space="0" w:color="auto"/>
            <w:bottom w:val="none" w:sz="0" w:space="0" w:color="auto"/>
            <w:right w:val="none" w:sz="0" w:space="0" w:color="auto"/>
          </w:divBdr>
        </w:div>
        <w:div w:id="1912041192">
          <w:marLeft w:val="0"/>
          <w:marRight w:val="0"/>
          <w:marTop w:val="0"/>
          <w:marBottom w:val="0"/>
          <w:divBdr>
            <w:top w:val="none" w:sz="0" w:space="0" w:color="auto"/>
            <w:left w:val="none" w:sz="0" w:space="0" w:color="auto"/>
            <w:bottom w:val="none" w:sz="0" w:space="0" w:color="auto"/>
            <w:right w:val="none" w:sz="0" w:space="0" w:color="auto"/>
          </w:divBdr>
        </w:div>
        <w:div w:id="1382636132">
          <w:marLeft w:val="0"/>
          <w:marRight w:val="0"/>
          <w:marTop w:val="0"/>
          <w:marBottom w:val="0"/>
          <w:divBdr>
            <w:top w:val="none" w:sz="0" w:space="0" w:color="auto"/>
            <w:left w:val="none" w:sz="0" w:space="0" w:color="auto"/>
            <w:bottom w:val="none" w:sz="0" w:space="0" w:color="auto"/>
            <w:right w:val="none" w:sz="0" w:space="0" w:color="auto"/>
          </w:divBdr>
        </w:div>
        <w:div w:id="1124467558">
          <w:marLeft w:val="0"/>
          <w:marRight w:val="0"/>
          <w:marTop w:val="0"/>
          <w:marBottom w:val="0"/>
          <w:divBdr>
            <w:top w:val="none" w:sz="0" w:space="0" w:color="auto"/>
            <w:left w:val="none" w:sz="0" w:space="0" w:color="auto"/>
            <w:bottom w:val="none" w:sz="0" w:space="0" w:color="auto"/>
            <w:right w:val="none" w:sz="0" w:space="0" w:color="auto"/>
          </w:divBdr>
        </w:div>
        <w:div w:id="1898080795">
          <w:marLeft w:val="0"/>
          <w:marRight w:val="0"/>
          <w:marTop w:val="0"/>
          <w:marBottom w:val="0"/>
          <w:divBdr>
            <w:top w:val="none" w:sz="0" w:space="0" w:color="auto"/>
            <w:left w:val="none" w:sz="0" w:space="0" w:color="auto"/>
            <w:bottom w:val="none" w:sz="0" w:space="0" w:color="auto"/>
            <w:right w:val="none" w:sz="0" w:space="0" w:color="auto"/>
          </w:divBdr>
        </w:div>
        <w:div w:id="1218053472">
          <w:marLeft w:val="0"/>
          <w:marRight w:val="0"/>
          <w:marTop w:val="0"/>
          <w:marBottom w:val="0"/>
          <w:divBdr>
            <w:top w:val="none" w:sz="0" w:space="0" w:color="auto"/>
            <w:left w:val="none" w:sz="0" w:space="0" w:color="auto"/>
            <w:bottom w:val="none" w:sz="0" w:space="0" w:color="auto"/>
            <w:right w:val="none" w:sz="0" w:space="0" w:color="auto"/>
          </w:divBdr>
        </w:div>
        <w:div w:id="898323094">
          <w:marLeft w:val="0"/>
          <w:marRight w:val="0"/>
          <w:marTop w:val="0"/>
          <w:marBottom w:val="0"/>
          <w:divBdr>
            <w:top w:val="none" w:sz="0" w:space="0" w:color="auto"/>
            <w:left w:val="none" w:sz="0" w:space="0" w:color="auto"/>
            <w:bottom w:val="none" w:sz="0" w:space="0" w:color="auto"/>
            <w:right w:val="none" w:sz="0" w:space="0" w:color="auto"/>
          </w:divBdr>
        </w:div>
        <w:div w:id="1988321997">
          <w:marLeft w:val="0"/>
          <w:marRight w:val="0"/>
          <w:marTop w:val="0"/>
          <w:marBottom w:val="0"/>
          <w:divBdr>
            <w:top w:val="none" w:sz="0" w:space="0" w:color="auto"/>
            <w:left w:val="none" w:sz="0" w:space="0" w:color="auto"/>
            <w:bottom w:val="none" w:sz="0" w:space="0" w:color="auto"/>
            <w:right w:val="none" w:sz="0" w:space="0" w:color="auto"/>
          </w:divBdr>
        </w:div>
      </w:divsChild>
    </w:div>
    <w:div w:id="201742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VELPLANS.COM.C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gerencia@travelplans.com.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6CB0E-60B2-4EF3-8DD1-603A9B5F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7</Pages>
  <Words>4183</Words>
  <Characters>23011</Characters>
  <Application>Microsoft Office Word</Application>
  <DocSecurity>0</DocSecurity>
  <Lines>191</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Familia Guevara R</dc:creator>
  <cp:lastModifiedBy>Maria Aguilar Duarte</cp:lastModifiedBy>
  <cp:revision>5</cp:revision>
  <cp:lastPrinted>2012-02-21T21:27:00Z</cp:lastPrinted>
  <dcterms:created xsi:type="dcterms:W3CDTF">2026-03-24T22:07:00Z</dcterms:created>
  <dcterms:modified xsi:type="dcterms:W3CDTF">2026-09-25T17:02:00Z</dcterms:modified>
</cp:coreProperties>
</file>