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4CCB" w14:textId="579709E8" w:rsidR="00454888" w:rsidRDefault="00CF476D" w:rsidP="00DC7E17">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GR</w:t>
      </w:r>
      <w:r w:rsidR="004E190A">
        <w:rPr>
          <w:rFonts w:ascii="Century Schoolbook" w:hAnsi="Century Schoolbook" w:cs="Arial"/>
          <w:b/>
          <w:color w:val="17365D" w:themeColor="text2" w:themeShade="BF"/>
          <w:sz w:val="36"/>
          <w:szCs w:val="36"/>
        </w:rPr>
        <w:t>A</w:t>
      </w:r>
      <w:r>
        <w:rPr>
          <w:rFonts w:ascii="Century Schoolbook" w:hAnsi="Century Schoolbook" w:cs="Arial"/>
          <w:b/>
          <w:color w:val="17365D" w:themeColor="text2" w:themeShade="BF"/>
          <w:sz w:val="36"/>
          <w:szCs w:val="36"/>
        </w:rPr>
        <w:t>N TOUR ISRAL Y JORDANIA</w:t>
      </w:r>
    </w:p>
    <w:p w14:paraId="33DF97AA" w14:textId="77777777" w:rsidR="00454888" w:rsidRPr="005E0330" w:rsidRDefault="00454888" w:rsidP="00267061">
      <w:pPr>
        <w:tabs>
          <w:tab w:val="left" w:pos="5625"/>
        </w:tabs>
        <w:spacing w:after="0" w:line="240" w:lineRule="auto"/>
        <w:jc w:val="center"/>
        <w:rPr>
          <w:rFonts w:ascii="Century Gothic" w:hAnsi="Century Gothic" w:cs="Arial"/>
          <w:b/>
          <w:color w:val="C00000"/>
          <w:sz w:val="24"/>
          <w:szCs w:val="24"/>
        </w:rPr>
      </w:pPr>
    </w:p>
    <w:p w14:paraId="699DE0F1" w14:textId="1399E079" w:rsidR="005E0330" w:rsidRDefault="00CF476D" w:rsidP="005E0330">
      <w:pPr>
        <w:tabs>
          <w:tab w:val="left" w:pos="5625"/>
        </w:tabs>
        <w:spacing w:after="0" w:line="240" w:lineRule="auto"/>
        <w:jc w:val="center"/>
        <w:rPr>
          <w:rFonts w:ascii="Century Gothic" w:hAnsi="Century Gothic" w:cs="Arial"/>
          <w:b/>
          <w:color w:val="C00000"/>
          <w:sz w:val="24"/>
          <w:szCs w:val="24"/>
        </w:rPr>
      </w:pPr>
      <w:r>
        <w:rPr>
          <w:rFonts w:ascii="Century Gothic" w:hAnsi="Century Gothic" w:cs="Arial"/>
          <w:b/>
          <w:color w:val="C00000"/>
          <w:sz w:val="24"/>
          <w:szCs w:val="24"/>
        </w:rPr>
        <w:t>11</w:t>
      </w:r>
      <w:r w:rsidR="00E84A5A" w:rsidRPr="005E0330">
        <w:rPr>
          <w:rFonts w:ascii="Century Gothic" w:hAnsi="Century Gothic" w:cs="Arial"/>
          <w:b/>
          <w:color w:val="C00000"/>
          <w:sz w:val="24"/>
          <w:szCs w:val="24"/>
        </w:rPr>
        <w:t xml:space="preserve"> días</w:t>
      </w:r>
      <w:r w:rsidR="005E0330" w:rsidRPr="005E0330">
        <w:rPr>
          <w:rFonts w:ascii="Century Gothic" w:hAnsi="Century Gothic" w:cs="Arial"/>
          <w:b/>
          <w:color w:val="C00000"/>
          <w:sz w:val="24"/>
          <w:szCs w:val="24"/>
        </w:rPr>
        <w:t xml:space="preserve">/ </w:t>
      </w:r>
      <w:r>
        <w:rPr>
          <w:rFonts w:ascii="Century Gothic" w:hAnsi="Century Gothic" w:cs="Arial"/>
          <w:b/>
          <w:color w:val="C00000"/>
          <w:sz w:val="24"/>
          <w:szCs w:val="24"/>
        </w:rPr>
        <w:t>1</w:t>
      </w:r>
      <w:r w:rsidR="005E0330" w:rsidRPr="005E0330">
        <w:rPr>
          <w:rFonts w:ascii="Century Gothic" w:hAnsi="Century Gothic" w:cs="Arial"/>
          <w:b/>
          <w:color w:val="C00000"/>
          <w:sz w:val="24"/>
          <w:szCs w:val="24"/>
        </w:rPr>
        <w:t>0 noches</w:t>
      </w:r>
      <w:r w:rsidR="00D313E0" w:rsidRPr="005E0330">
        <w:rPr>
          <w:rFonts w:ascii="Century Gothic" w:hAnsi="Century Gothic" w:cs="Arial"/>
          <w:b/>
          <w:color w:val="C00000"/>
          <w:sz w:val="24"/>
          <w:szCs w:val="24"/>
        </w:rPr>
        <w:t xml:space="preserve"> </w:t>
      </w:r>
    </w:p>
    <w:p w14:paraId="03048CD3" w14:textId="0C2E379B" w:rsidR="006949AC" w:rsidRDefault="006011ED" w:rsidP="005E0330">
      <w:pPr>
        <w:tabs>
          <w:tab w:val="left" w:pos="5625"/>
        </w:tabs>
        <w:spacing w:after="0" w:line="240" w:lineRule="auto"/>
        <w:jc w:val="center"/>
        <w:rPr>
          <w:rFonts w:ascii="Century Gothic" w:hAnsi="Century Gothic" w:cs="Arial"/>
          <w:b/>
          <w:sz w:val="20"/>
          <w:szCs w:val="20"/>
        </w:rPr>
      </w:pPr>
      <w:r>
        <w:rPr>
          <w:rFonts w:ascii="Century Gothic" w:hAnsi="Century Gothic" w:cs="Arial"/>
          <w:b/>
          <w:color w:val="0F243E" w:themeColor="text2" w:themeShade="80"/>
          <w:sz w:val="24"/>
          <w:szCs w:val="24"/>
        </w:rPr>
        <w:br/>
      </w:r>
      <w:r w:rsidR="005E0330" w:rsidRPr="005E0330">
        <w:rPr>
          <w:rFonts w:ascii="Century Gothic" w:hAnsi="Century Gothic" w:cs="Arial"/>
          <w:b/>
          <w:color w:val="1F497D" w:themeColor="text2"/>
          <w:sz w:val="20"/>
          <w:szCs w:val="20"/>
        </w:rPr>
        <w:t xml:space="preserve">Salidas Garantizadas todos los días </w:t>
      </w:r>
      <w:r w:rsidR="00CF476D">
        <w:rPr>
          <w:rFonts w:ascii="Century Gothic" w:hAnsi="Century Gothic" w:cs="Arial"/>
          <w:b/>
          <w:color w:val="1F497D" w:themeColor="text2"/>
          <w:sz w:val="20"/>
          <w:szCs w:val="20"/>
        </w:rPr>
        <w:t>Domingo</w:t>
      </w:r>
      <w:r w:rsidR="0073147B">
        <w:rPr>
          <w:rFonts w:ascii="Century Gothic" w:hAnsi="Century Gothic" w:cs="Arial"/>
          <w:b/>
          <w:color w:val="1F497D" w:themeColor="text2"/>
          <w:sz w:val="20"/>
          <w:szCs w:val="20"/>
        </w:rPr>
        <w:t xml:space="preserve"> </w:t>
      </w:r>
      <w:r w:rsidR="0073147B" w:rsidRPr="005E0330">
        <w:rPr>
          <w:rFonts w:ascii="Century Gothic" w:hAnsi="Century Gothic" w:cs="Arial"/>
          <w:b/>
          <w:color w:val="1F497D" w:themeColor="text2"/>
          <w:sz w:val="20"/>
          <w:szCs w:val="20"/>
        </w:rPr>
        <w:t>en</w:t>
      </w:r>
      <w:r w:rsidR="005E0330" w:rsidRPr="005E0330">
        <w:rPr>
          <w:rFonts w:ascii="Century Gothic" w:hAnsi="Century Gothic" w:cs="Arial"/>
          <w:b/>
          <w:color w:val="1F497D" w:themeColor="text2"/>
          <w:sz w:val="20"/>
          <w:szCs w:val="20"/>
        </w:rPr>
        <w:t xml:space="preserve"> español</w:t>
      </w:r>
    </w:p>
    <w:p w14:paraId="65210AE9" w14:textId="77777777" w:rsidR="005E0330" w:rsidRDefault="005E0330" w:rsidP="006949AC">
      <w:pPr>
        <w:tabs>
          <w:tab w:val="left" w:pos="5625"/>
        </w:tabs>
        <w:spacing w:after="0" w:line="240" w:lineRule="auto"/>
        <w:rPr>
          <w:rFonts w:ascii="Century Gothic" w:hAnsi="Century Gothic" w:cs="Arial"/>
          <w:b/>
          <w:sz w:val="20"/>
          <w:szCs w:val="20"/>
        </w:rPr>
      </w:pPr>
    </w:p>
    <w:p w14:paraId="0C768388" w14:textId="3FAC7A0A" w:rsidR="000F3914" w:rsidRDefault="000F3914" w:rsidP="006949AC">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56D2B2F7" w14:textId="77777777" w:rsidR="005E0330" w:rsidRDefault="005E0330" w:rsidP="006949AC">
      <w:pPr>
        <w:tabs>
          <w:tab w:val="left" w:pos="5625"/>
        </w:tabs>
        <w:spacing w:after="0" w:line="240" w:lineRule="auto"/>
        <w:rPr>
          <w:rFonts w:ascii="Century Gothic" w:hAnsi="Century Gothic" w:cs="Arial"/>
          <w:b/>
          <w:sz w:val="20"/>
          <w:szCs w:val="20"/>
        </w:rPr>
      </w:pPr>
    </w:p>
    <w:p w14:paraId="60F95004" w14:textId="77777777" w:rsidR="00CF476D" w:rsidRPr="005E5029" w:rsidRDefault="00CF476D" w:rsidP="00CF476D">
      <w:pPr>
        <w:rPr>
          <w:rFonts w:ascii="Century Gothic" w:hAnsi="Century Gothic" w:cs="Assistant"/>
          <w:b/>
          <w:bCs/>
          <w:lang w:val="es-ES"/>
        </w:rPr>
      </w:pPr>
      <w:r w:rsidRPr="005E5029">
        <w:rPr>
          <w:rFonts w:ascii="Century Gothic" w:hAnsi="Century Gothic" w:cs="Assistant"/>
          <w:b/>
          <w:bCs/>
          <w:lang w:val="es-ES"/>
        </w:rPr>
        <w:t>Día 1º. Domingo. Aeropuerto Ben Gurion • Tel Aviv</w:t>
      </w:r>
    </w:p>
    <w:p w14:paraId="577FA35C" w14:textId="77777777" w:rsidR="00CF476D" w:rsidRPr="00F423F7" w:rsidRDefault="00CF476D" w:rsidP="00CF476D">
      <w:pPr>
        <w:rPr>
          <w:rFonts w:ascii="Century Gothic" w:hAnsi="Century Gothic" w:cs="Assistant"/>
          <w:b/>
          <w:bCs/>
          <w:sz w:val="19"/>
          <w:szCs w:val="19"/>
          <w:lang w:val="es-ES"/>
        </w:rPr>
      </w:pPr>
      <w:r w:rsidRPr="00F423F7">
        <w:rPr>
          <w:rFonts w:ascii="Century Gothic" w:hAnsi="Century Gothic" w:cs="Assistant"/>
          <w:sz w:val="19"/>
          <w:szCs w:val="19"/>
          <w:lang w:val="es-ES"/>
        </w:rPr>
        <w:t xml:space="preserve">Llegada al aeropuerto, asistencia y traslado al hotel. </w:t>
      </w:r>
      <w:r w:rsidRPr="00F423F7">
        <w:rPr>
          <w:rFonts w:ascii="Century Gothic" w:hAnsi="Century Gothic" w:cs="Assistant"/>
          <w:bCs/>
          <w:sz w:val="19"/>
          <w:szCs w:val="19"/>
          <w:lang w:val="es-ES"/>
        </w:rPr>
        <w:t>Alojamiento.</w:t>
      </w:r>
    </w:p>
    <w:p w14:paraId="56AAEE91" w14:textId="77777777" w:rsidR="00CF476D" w:rsidRPr="006876A7" w:rsidRDefault="00CF476D" w:rsidP="00CF476D">
      <w:pPr>
        <w:rPr>
          <w:rFonts w:ascii="Century Gothic" w:hAnsi="Century Gothic" w:cs="Assistant"/>
          <w:b/>
          <w:bCs/>
          <w:sz w:val="6"/>
          <w:szCs w:val="6"/>
          <w:rtl/>
          <w:lang w:val="es-ES"/>
        </w:rPr>
      </w:pPr>
    </w:p>
    <w:p w14:paraId="768F0AF6" w14:textId="77777777" w:rsidR="00CF476D" w:rsidRPr="005E5029" w:rsidRDefault="00CF476D" w:rsidP="00CF476D">
      <w:pPr>
        <w:jc w:val="both"/>
        <w:rPr>
          <w:rFonts w:ascii="Century Gothic" w:hAnsi="Century Gothic" w:cs="Assistant"/>
          <w:b/>
          <w:bCs/>
          <w:lang w:val="es-ES"/>
        </w:rPr>
      </w:pPr>
      <w:r w:rsidRPr="005E5029">
        <w:rPr>
          <w:rFonts w:ascii="Century Gothic" w:hAnsi="Century Gothic" w:cs="Assistant"/>
          <w:b/>
          <w:bCs/>
          <w:lang w:val="es-ES"/>
        </w:rPr>
        <w:t xml:space="preserve">Día 2º. Lunes. Tel Aviv </w:t>
      </w:r>
    </w:p>
    <w:p w14:paraId="68A47AD9" w14:textId="77777777" w:rsidR="00CF476D" w:rsidRPr="00F423F7" w:rsidRDefault="00CF476D" w:rsidP="00CF476D">
      <w:pPr>
        <w:jc w:val="both"/>
        <w:rPr>
          <w:rFonts w:ascii="Century Gothic" w:hAnsi="Century Gothic" w:cs="Assistant"/>
          <w:sz w:val="19"/>
          <w:szCs w:val="19"/>
          <w:lang w:val="es-ES" w:eastAsia="es-ES"/>
        </w:rPr>
      </w:pPr>
      <w:r w:rsidRPr="00F423F7">
        <w:rPr>
          <w:rFonts w:ascii="Century Gothic" w:hAnsi="Century Gothic" w:cs="Assistant"/>
          <w:sz w:val="19"/>
          <w:szCs w:val="19"/>
          <w:lang w:val="es-ES" w:eastAsia="es-ES"/>
        </w:rPr>
        <w:t xml:space="preserve">Desayuno. Día libre en Tel Aviv. </w:t>
      </w:r>
      <w:r w:rsidRPr="00F423F7">
        <w:rPr>
          <w:rFonts w:ascii="Century Gothic" w:hAnsi="Century Gothic" w:cs="Assistant"/>
          <w:b/>
          <w:color w:val="0076A8"/>
          <w:sz w:val="19"/>
          <w:szCs w:val="19"/>
          <w:lang w:val="es-ES" w:eastAsia="es-ES"/>
        </w:rPr>
        <w:t>Excursión Opcional a</w:t>
      </w:r>
      <w:r w:rsidRPr="00F423F7">
        <w:rPr>
          <w:rFonts w:ascii="Century Gothic" w:hAnsi="Century Gothic" w:cs="Assistant"/>
          <w:b/>
          <w:sz w:val="19"/>
          <w:szCs w:val="19"/>
          <w:lang w:val="es-ES" w:eastAsia="es-ES"/>
        </w:rPr>
        <w:t xml:space="preserve"> </w:t>
      </w:r>
      <w:r w:rsidRPr="00F423F7">
        <w:rPr>
          <w:rFonts w:ascii="Century Gothic" w:hAnsi="Century Gothic" w:cs="Assistant"/>
          <w:b/>
          <w:color w:val="0076A8"/>
          <w:sz w:val="19"/>
          <w:szCs w:val="19"/>
          <w:lang w:val="es-ES" w:eastAsia="es-ES"/>
        </w:rPr>
        <w:t>"Masada y Mar Muerto"</w:t>
      </w:r>
      <w:r w:rsidRPr="00F423F7">
        <w:rPr>
          <w:rFonts w:ascii="Century Gothic" w:hAnsi="Century Gothic" w:cs="Assistant"/>
          <w:b/>
          <w:bCs/>
          <w:color w:val="0076A8"/>
          <w:sz w:val="19"/>
          <w:szCs w:val="19"/>
          <w:lang w:val="es-ES" w:eastAsia="es-ES"/>
        </w:rPr>
        <w:t>:</w:t>
      </w:r>
      <w:r w:rsidRPr="00F423F7">
        <w:rPr>
          <w:rFonts w:ascii="Century Gothic" w:hAnsi="Century Gothic" w:cs="Assistant"/>
          <w:sz w:val="19"/>
          <w:szCs w:val="19"/>
          <w:lang w:val="es-ES" w:eastAsia="es-ES"/>
        </w:rPr>
        <w:t xml:space="preserve"> 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Regreso a Tel Aviv. A</w:t>
      </w:r>
      <w:r w:rsidRPr="00F423F7">
        <w:rPr>
          <w:rFonts w:ascii="Century Gothic" w:hAnsi="Century Gothic" w:cs="Assistant"/>
          <w:bCs/>
          <w:sz w:val="19"/>
          <w:szCs w:val="19"/>
          <w:lang w:val="es-ES" w:eastAsia="es-ES"/>
        </w:rPr>
        <w:t>lojamiento.</w:t>
      </w:r>
    </w:p>
    <w:p w14:paraId="0909BDDD" w14:textId="77777777" w:rsidR="00CF476D" w:rsidRPr="006876A7" w:rsidRDefault="00CF476D" w:rsidP="00CF476D">
      <w:pPr>
        <w:rPr>
          <w:rFonts w:ascii="Century Gothic" w:hAnsi="Century Gothic" w:cs="Assistant"/>
          <w:b/>
          <w:bCs/>
          <w:sz w:val="6"/>
          <w:szCs w:val="6"/>
          <w:lang w:val="es-ES"/>
        </w:rPr>
      </w:pPr>
    </w:p>
    <w:p w14:paraId="55C57165" w14:textId="77777777" w:rsidR="00CF476D" w:rsidRPr="007059A4" w:rsidRDefault="00CF476D" w:rsidP="00CF476D">
      <w:pPr>
        <w:rPr>
          <w:rFonts w:ascii="Century Gothic" w:hAnsi="Century Gothic" w:cs="Assistant"/>
          <w:sz w:val="2"/>
          <w:szCs w:val="2"/>
          <w:lang w:val="es-ES"/>
        </w:rPr>
      </w:pPr>
      <w:r w:rsidRPr="005E5029">
        <w:rPr>
          <w:rFonts w:ascii="Century Gothic" w:hAnsi="Century Gothic" w:cs="Assistant"/>
          <w:b/>
          <w:bCs/>
          <w:lang w:val="es-ES"/>
        </w:rPr>
        <w:t xml:space="preserve">Día 3º. Martes. Tel Aviv • Cesárea • Haifa • </w:t>
      </w:r>
      <w:r>
        <w:rPr>
          <w:rFonts w:ascii="Century Gothic" w:hAnsi="Century Gothic" w:cs="Assistant"/>
          <w:b/>
          <w:bCs/>
          <w:lang w:val="es-ES"/>
        </w:rPr>
        <w:t>San Juan de Acre</w:t>
      </w:r>
      <w:r w:rsidRPr="005E5029">
        <w:rPr>
          <w:rFonts w:ascii="Century Gothic" w:hAnsi="Century Gothic" w:cs="Assistant"/>
          <w:b/>
          <w:bCs/>
          <w:lang w:val="es-ES"/>
        </w:rPr>
        <w:t xml:space="preserve"> • Galilea </w:t>
      </w:r>
      <w:r w:rsidRPr="007059A4">
        <w:rPr>
          <w:rFonts w:ascii="Century Gothic" w:hAnsi="Century Gothic" w:cs="Assistant"/>
          <w:b/>
          <w:bCs/>
          <w:sz w:val="21"/>
          <w:szCs w:val="21"/>
          <w:lang w:val="es-ES"/>
        </w:rPr>
        <w:br/>
      </w:r>
    </w:p>
    <w:p w14:paraId="129C0CAE" w14:textId="77777777" w:rsidR="00CF476D" w:rsidRPr="006876A7" w:rsidRDefault="00CF476D" w:rsidP="00CF476D">
      <w:pPr>
        <w:jc w:val="both"/>
        <w:rPr>
          <w:rFonts w:ascii="Century Gothic" w:hAnsi="Century Gothic" w:cs="Assistant"/>
          <w:b/>
          <w:bCs/>
          <w:sz w:val="6"/>
          <w:szCs w:val="6"/>
          <w:lang w:val="es-ES"/>
        </w:rPr>
      </w:pPr>
      <w:r w:rsidRPr="00F423F7">
        <w:rPr>
          <w:rFonts w:ascii="Century Gothic" w:hAnsi="Century Gothic" w:cs="Assistant"/>
          <w:sz w:val="19"/>
          <w:szCs w:val="19"/>
          <w:lang w:val="es-ES"/>
        </w:rPr>
        <w:t xml:space="preserve">Desayuno. Salida de la ciudad de Tel Aviv bordeando el Mar Mediterráneo hasta llegar a </w:t>
      </w:r>
      <w:proofErr w:type="spellStart"/>
      <w:r w:rsidRPr="00F423F7">
        <w:rPr>
          <w:rFonts w:ascii="Century Gothic" w:hAnsi="Century Gothic" w:cs="Assistant"/>
          <w:sz w:val="19"/>
          <w:szCs w:val="19"/>
          <w:lang w:val="es-ES"/>
        </w:rPr>
        <w:t>Jaffa</w:t>
      </w:r>
      <w:proofErr w:type="spellEnd"/>
      <w:r w:rsidRPr="00F423F7">
        <w:rPr>
          <w:rFonts w:ascii="Century Gothic" w:hAnsi="Century Gothic" w:cs="Assistant"/>
          <w:sz w:val="19"/>
          <w:szCs w:val="19"/>
          <w:lang w:val="es-ES"/>
        </w:rPr>
        <w:t>, antiguo puerto de Israel, hoy barrio de artistas. Visita de la Iglesia de San Pedro. Continuación por la costa hacia Cesárea Marítima, antigua capital Romana, donde visitaremos su Teatro, la Muralla de la Fortaleza de los Cruzados y el Acueducto Romano. Seguiremos hacia la ciudad de Haifa, subiremos al Monte Carmelo, donde se encuentra la Gruta del Profeta Elías y contemplaremos el Templo Bahaí y sus Jardines Persas, tendremos</w:t>
      </w:r>
      <w:r w:rsidRPr="00F423F7">
        <w:rPr>
          <w:rFonts w:ascii="Century Gothic" w:hAnsi="Century Gothic" w:cs="Assistant"/>
          <w:sz w:val="19"/>
          <w:szCs w:val="19"/>
          <w:lang w:val="es-419"/>
        </w:rPr>
        <w:t xml:space="preserve"> una vista panorámica de la ciudad y el puerto.</w:t>
      </w:r>
      <w:r w:rsidRPr="00F423F7">
        <w:rPr>
          <w:rFonts w:ascii="Century Gothic" w:hAnsi="Century Gothic" w:cs="Assistant"/>
          <w:sz w:val="19"/>
          <w:szCs w:val="19"/>
          <w:lang w:val="es-ES"/>
        </w:rPr>
        <w:t xml:space="preserve"> </w:t>
      </w:r>
      <w:r w:rsidRPr="00497FAB">
        <w:rPr>
          <w:rFonts w:ascii="Century Gothic" w:hAnsi="Century Gothic" w:cs="Assistant"/>
          <w:sz w:val="19"/>
          <w:szCs w:val="19"/>
          <w:lang w:val="es-ES"/>
        </w:rPr>
        <w:t>Continuación a San Juan de Acre, capital de los Cruzados, visitando las fortalezas medievales. Llegada a Galilea. Cena y alojamiento.</w:t>
      </w:r>
    </w:p>
    <w:p w14:paraId="079F32A6" w14:textId="77777777" w:rsidR="00CF476D" w:rsidRPr="007059A4" w:rsidRDefault="00CF476D" w:rsidP="00CF476D">
      <w:pPr>
        <w:rPr>
          <w:rFonts w:ascii="Century Gothic" w:hAnsi="Century Gothic" w:cs="Assistant"/>
          <w:sz w:val="2"/>
          <w:szCs w:val="2"/>
          <w:lang w:val="es-ES"/>
        </w:rPr>
      </w:pPr>
      <w:r w:rsidRPr="005E5029">
        <w:rPr>
          <w:rFonts w:ascii="Century Gothic" w:hAnsi="Century Gothic" w:cs="Assistant"/>
          <w:b/>
          <w:bCs/>
          <w:lang w:val="es-ES"/>
        </w:rPr>
        <w:t>Día 4º. Miércoles. Barco • Magdala • M</w:t>
      </w:r>
      <w:r w:rsidRPr="005E5029">
        <w:rPr>
          <w:rFonts w:ascii="Century Gothic" w:hAnsi="Century Gothic" w:cs="Assistant"/>
          <w:b/>
          <w:bCs/>
          <w:lang w:val="es-419"/>
        </w:rPr>
        <w:t xml:space="preserve">t. </w:t>
      </w:r>
      <w:r w:rsidRPr="005E5029">
        <w:rPr>
          <w:rFonts w:ascii="Century Gothic" w:hAnsi="Century Gothic" w:cs="Assistant"/>
          <w:b/>
          <w:bCs/>
          <w:lang w:val="es-ES"/>
        </w:rPr>
        <w:t xml:space="preserve">Beatitudes • </w:t>
      </w:r>
      <w:proofErr w:type="spellStart"/>
      <w:r w:rsidRPr="005E5029">
        <w:rPr>
          <w:rFonts w:ascii="Century Gothic" w:hAnsi="Century Gothic" w:cs="Assistant"/>
          <w:b/>
          <w:bCs/>
          <w:lang w:val="es-ES"/>
        </w:rPr>
        <w:t>Tabgha</w:t>
      </w:r>
      <w:proofErr w:type="spellEnd"/>
      <w:r w:rsidRPr="005E5029">
        <w:rPr>
          <w:rFonts w:ascii="Century Gothic" w:hAnsi="Century Gothic" w:cs="Assistant"/>
          <w:b/>
          <w:bCs/>
          <w:lang w:val="es-ES"/>
        </w:rPr>
        <w:t xml:space="preserve"> • Cafarnaúm • Galilea</w:t>
      </w:r>
      <w:r w:rsidRPr="007059A4">
        <w:rPr>
          <w:rFonts w:ascii="Century Gothic" w:hAnsi="Century Gothic" w:cs="Assistant"/>
          <w:sz w:val="21"/>
          <w:szCs w:val="21"/>
          <w:lang w:val="es-ES"/>
        </w:rPr>
        <w:br/>
      </w:r>
    </w:p>
    <w:p w14:paraId="0166D011" w14:textId="77777777" w:rsidR="00CF476D" w:rsidRPr="00F423F7" w:rsidRDefault="00CF476D" w:rsidP="00CF476D">
      <w:pPr>
        <w:jc w:val="both"/>
        <w:rPr>
          <w:rFonts w:ascii="Century Gothic" w:hAnsi="Century Gothic" w:cs="Assistant"/>
          <w:b/>
          <w:bCs/>
          <w:sz w:val="19"/>
          <w:szCs w:val="19"/>
          <w:lang w:val="es-ES"/>
        </w:rPr>
      </w:pPr>
      <w:r w:rsidRPr="00F423F7">
        <w:rPr>
          <w:rFonts w:ascii="Century Gothic" w:hAnsi="Century Gothic" w:cs="Assistant"/>
          <w:sz w:val="19"/>
          <w:szCs w:val="19"/>
          <w:lang w:val="es-ES"/>
        </w:rPr>
        <w:t xml:space="preserve">Desayuno. Comenzaremos el día con </w:t>
      </w:r>
      <w:r w:rsidRPr="00F423F7">
        <w:rPr>
          <w:rFonts w:ascii="Century Gothic" w:hAnsi="Century Gothic" w:cs="Assistant"/>
          <w:bCs/>
          <w:sz w:val="19"/>
          <w:szCs w:val="19"/>
          <w:lang w:val="es-ES"/>
        </w:rPr>
        <w:t>una travesía en barco</w:t>
      </w:r>
      <w:r w:rsidRPr="00F423F7">
        <w:rPr>
          <w:rFonts w:ascii="Century Gothic" w:hAnsi="Century Gothic" w:cs="Assistant"/>
          <w:sz w:val="19"/>
          <w:szCs w:val="19"/>
          <w:lang w:val="es-ES"/>
        </w:rPr>
        <w:t xml:space="preserve"> por el Mar de Galilea.</w:t>
      </w:r>
      <w:r w:rsidRPr="00F423F7">
        <w:rPr>
          <w:rFonts w:ascii="Century Gothic" w:hAnsi="Century Gothic"/>
          <w:sz w:val="19"/>
          <w:szCs w:val="19"/>
          <w:lang w:val="es-419"/>
        </w:rPr>
        <w:t xml:space="preserve"> </w:t>
      </w:r>
      <w:r w:rsidRPr="00F423F7">
        <w:rPr>
          <w:rFonts w:ascii="Century Gothic" w:hAnsi="Century Gothic" w:cs="Assistant"/>
          <w:sz w:val="19"/>
          <w:szCs w:val="19"/>
          <w:lang w:val="es-ES"/>
        </w:rPr>
        <w:t xml:space="preserve">Seguiremos para visitar Magdala, donde veremos restos del pueblo y de su Sinagoga, y visitaremos la moderna Iglesia. Más tarde visitaremos el Monte de las Bienaventuranzas, donde tuvo lugar “El Sermón de la Montaña”, </w:t>
      </w:r>
      <w:proofErr w:type="spellStart"/>
      <w:r w:rsidRPr="00F423F7">
        <w:rPr>
          <w:rFonts w:ascii="Century Gothic" w:hAnsi="Century Gothic" w:cs="Assistant"/>
          <w:sz w:val="19"/>
          <w:szCs w:val="19"/>
          <w:lang w:val="es-ES"/>
        </w:rPr>
        <w:t>Tabgha</w:t>
      </w:r>
      <w:proofErr w:type="spellEnd"/>
      <w:r w:rsidRPr="00F423F7">
        <w:rPr>
          <w:rFonts w:ascii="Century Gothic" w:hAnsi="Century Gothic" w:cs="Assistant"/>
          <w:sz w:val="19"/>
          <w:szCs w:val="19"/>
          <w:lang w:val="es-ES"/>
        </w:rPr>
        <w:t xml:space="preserve">, lugar de la multiplicación de los panes y los peces, y Cafarnaúm, donde se encuentra la Casa de San Pedro y las ruinas de la antigua Sinagoga. </w:t>
      </w:r>
      <w:r w:rsidRPr="00F423F7">
        <w:rPr>
          <w:rFonts w:ascii="Century Gothic" w:hAnsi="Century Gothic" w:cs="Assistant"/>
          <w:color w:val="000000"/>
          <w:sz w:val="19"/>
          <w:szCs w:val="19"/>
          <w:lang w:val="es-ES"/>
        </w:rPr>
        <w:t>Cena y alojamiento.</w:t>
      </w:r>
    </w:p>
    <w:p w14:paraId="6048D3C5" w14:textId="77777777" w:rsidR="00CF476D" w:rsidRPr="006876A7" w:rsidRDefault="00CF476D" w:rsidP="00CF476D">
      <w:pPr>
        <w:rPr>
          <w:rFonts w:ascii="Century Gothic" w:hAnsi="Century Gothic" w:cs="Assistant"/>
          <w:b/>
          <w:bCs/>
          <w:sz w:val="6"/>
          <w:szCs w:val="6"/>
          <w:lang w:val="es-ES"/>
        </w:rPr>
      </w:pPr>
    </w:p>
    <w:p w14:paraId="64F1243A" w14:textId="77777777" w:rsidR="00CF476D" w:rsidRPr="005E5029" w:rsidRDefault="00CF476D" w:rsidP="00CF476D">
      <w:pPr>
        <w:rPr>
          <w:rFonts w:ascii="Century Gothic" w:hAnsi="Century Gothic" w:cs="Assistant"/>
          <w:sz w:val="2"/>
          <w:szCs w:val="2"/>
          <w:lang w:val="es-ES"/>
        </w:rPr>
      </w:pPr>
      <w:r w:rsidRPr="005E5029">
        <w:rPr>
          <w:rFonts w:ascii="Century Gothic" w:hAnsi="Century Gothic" w:cs="Assistant"/>
          <w:b/>
          <w:bCs/>
          <w:lang w:val="es-ES"/>
        </w:rPr>
        <w:t>Día 5º. Jueves.</w:t>
      </w:r>
      <w:r w:rsidRPr="005E5029">
        <w:rPr>
          <w:rFonts w:ascii="Century Gothic" w:hAnsi="Century Gothic" w:cs="Assistant"/>
          <w:lang w:val="es-ES"/>
        </w:rPr>
        <w:t xml:space="preserve"> </w:t>
      </w:r>
      <w:r w:rsidRPr="005E5029">
        <w:rPr>
          <w:rFonts w:ascii="Century Gothic" w:hAnsi="Century Gothic" w:cs="Assistant"/>
          <w:b/>
          <w:bCs/>
          <w:lang w:val="es-ES"/>
        </w:rPr>
        <w:t>Nazaret • Mt. Precipicio • Cana de Galilea • Rio Jordán • Jerusalén</w:t>
      </w:r>
      <w:r w:rsidRPr="005E5029">
        <w:rPr>
          <w:rFonts w:ascii="Century Gothic" w:hAnsi="Century Gothic" w:cs="Assistant"/>
          <w:b/>
          <w:bCs/>
          <w:sz w:val="21"/>
          <w:szCs w:val="21"/>
          <w:lang w:val="es-ES"/>
        </w:rPr>
        <w:br/>
      </w:r>
    </w:p>
    <w:p w14:paraId="1207AD73" w14:textId="77777777" w:rsidR="00CF476D" w:rsidRPr="00F423F7" w:rsidRDefault="00CF476D" w:rsidP="00CF476D">
      <w:pPr>
        <w:jc w:val="both"/>
        <w:rPr>
          <w:rFonts w:ascii="Century Gothic" w:hAnsi="Century Gothic" w:cs="Assistant"/>
          <w:b/>
          <w:bCs/>
          <w:sz w:val="19"/>
          <w:szCs w:val="19"/>
          <w:lang w:val="es-ES"/>
        </w:rPr>
      </w:pPr>
      <w:r w:rsidRPr="00F423F7">
        <w:rPr>
          <w:rFonts w:ascii="Century Gothic" w:hAnsi="Century Gothic" w:cs="Assistant"/>
          <w:sz w:val="19"/>
          <w:szCs w:val="19"/>
          <w:lang w:val="es-ES"/>
        </w:rPr>
        <w:t xml:space="preserve">Desayuno. Por la mañana visita de la ciudad de Nazaret visitaremos la Iglesia de la Anunciación, la Carpintería de San José y la Fuente de la Virgen. </w:t>
      </w:r>
      <w:r w:rsidRPr="00F423F7">
        <w:rPr>
          <w:rFonts w:ascii="Century Gothic" w:hAnsi="Century Gothic" w:cs="Assistant"/>
          <w:color w:val="000000"/>
          <w:sz w:val="19"/>
          <w:szCs w:val="19"/>
          <w:lang w:val="es-419"/>
        </w:rPr>
        <w:t>Continuación hacia el Monte del Precipicio, desde donde podremos admirar una hermosa vista panorámica de Nazaret y sus alrededores</w:t>
      </w:r>
      <w:r w:rsidRPr="00F423F7">
        <w:rPr>
          <w:rFonts w:ascii="Century Gothic" w:hAnsi="Century Gothic" w:cs="Assistant"/>
          <w:sz w:val="19"/>
          <w:szCs w:val="19"/>
          <w:lang w:val="es-ES"/>
        </w:rPr>
        <w:t xml:space="preserve">. Seguiremos el día con la visita de </w:t>
      </w:r>
      <w:r w:rsidRPr="00F423F7">
        <w:rPr>
          <w:rFonts w:ascii="Century Gothic" w:hAnsi="Century Gothic" w:cs="Assistant"/>
          <w:color w:val="000000"/>
          <w:sz w:val="19"/>
          <w:szCs w:val="19"/>
          <w:lang w:val="es-ES"/>
        </w:rPr>
        <w:t xml:space="preserve">Cana de Galilea, donde tuvo lugar el primer Milagro de Jesús. </w:t>
      </w:r>
      <w:r w:rsidRPr="00F423F7">
        <w:rPr>
          <w:rFonts w:ascii="Century Gothic" w:hAnsi="Century Gothic" w:cs="Assistant"/>
          <w:sz w:val="19"/>
          <w:szCs w:val="19"/>
          <w:lang w:val="es-ES"/>
        </w:rPr>
        <w:t xml:space="preserve">Por la tarde salida hacia Jerusalén por el Valle del Río Jordán, bordeando el oasis de Jericó, donde disfrutaremos de una panorámica del </w:t>
      </w:r>
      <w:r w:rsidRPr="00F423F7">
        <w:rPr>
          <w:rFonts w:ascii="Century Gothic" w:hAnsi="Century Gothic" w:cs="Assistant"/>
          <w:sz w:val="19"/>
          <w:szCs w:val="19"/>
          <w:lang w:val="es-ES"/>
        </w:rPr>
        <w:lastRenderedPageBreak/>
        <w:t xml:space="preserve">Monte de la Tentación y del Mar Muerto. Ascenso por el desierto de Judea y entrada a Jerusalén, ciudad mensajera de paz, cuna de las tres grandes religiones monoteístas. </w:t>
      </w:r>
      <w:r w:rsidRPr="00F423F7">
        <w:rPr>
          <w:rFonts w:ascii="Century Gothic" w:hAnsi="Century Gothic" w:cs="Assistant"/>
          <w:bCs/>
          <w:sz w:val="19"/>
          <w:szCs w:val="19"/>
          <w:lang w:val="es-ES"/>
        </w:rPr>
        <w:t>Alojamiento.</w:t>
      </w:r>
      <w:r w:rsidRPr="00F423F7">
        <w:rPr>
          <w:rFonts w:ascii="Century Gothic" w:hAnsi="Century Gothic" w:cs="Assistant"/>
          <w:sz w:val="19"/>
          <w:szCs w:val="19"/>
          <w:lang w:val="es-ES"/>
        </w:rPr>
        <w:t xml:space="preserve">  </w:t>
      </w:r>
    </w:p>
    <w:p w14:paraId="4B95C93A" w14:textId="77777777" w:rsidR="00CF476D" w:rsidRPr="006876A7" w:rsidRDefault="00CF476D" w:rsidP="00CF476D">
      <w:pPr>
        <w:rPr>
          <w:rFonts w:ascii="Century Gothic" w:hAnsi="Century Gothic" w:cs="Assistant"/>
          <w:b/>
          <w:bCs/>
          <w:sz w:val="6"/>
          <w:szCs w:val="6"/>
          <w:lang w:val="es-ES"/>
        </w:rPr>
      </w:pPr>
    </w:p>
    <w:p w14:paraId="4C55959A" w14:textId="77777777" w:rsidR="00CF476D" w:rsidRPr="005E5029" w:rsidRDefault="00CF476D" w:rsidP="00CF476D">
      <w:pPr>
        <w:rPr>
          <w:rFonts w:ascii="Century Gothic" w:hAnsi="Century Gothic" w:cs="Assistant"/>
          <w:sz w:val="2"/>
          <w:szCs w:val="2"/>
          <w:lang w:val="es-ES"/>
        </w:rPr>
      </w:pPr>
      <w:r w:rsidRPr="005E5029">
        <w:rPr>
          <w:rFonts w:ascii="Century Gothic" w:hAnsi="Century Gothic" w:cs="Assistant"/>
          <w:b/>
          <w:bCs/>
          <w:lang w:val="es-ES"/>
        </w:rPr>
        <w:t xml:space="preserve">Día 6º. Viernes.  Jerusalén: Museo de Israel • </w:t>
      </w:r>
      <w:proofErr w:type="spellStart"/>
      <w:r w:rsidRPr="005E5029">
        <w:rPr>
          <w:rFonts w:ascii="Century Gothic" w:hAnsi="Century Gothic" w:cs="Assistant"/>
          <w:b/>
          <w:bCs/>
          <w:lang w:val="es-ES"/>
        </w:rPr>
        <w:t>Ein</w:t>
      </w:r>
      <w:proofErr w:type="spellEnd"/>
      <w:r w:rsidRPr="005E5029">
        <w:rPr>
          <w:rFonts w:ascii="Century Gothic" w:hAnsi="Century Gothic" w:cs="Assistant"/>
          <w:b/>
          <w:bCs/>
          <w:lang w:val="es-ES"/>
        </w:rPr>
        <w:t xml:space="preserve"> Karen • </w:t>
      </w:r>
      <w:proofErr w:type="spellStart"/>
      <w:r w:rsidRPr="005E5029">
        <w:rPr>
          <w:rFonts w:ascii="Century Gothic" w:hAnsi="Century Gothic" w:cs="Assistant"/>
          <w:b/>
          <w:bCs/>
          <w:lang w:val="es-ES"/>
        </w:rPr>
        <w:t>Yad</w:t>
      </w:r>
      <w:proofErr w:type="spellEnd"/>
      <w:r w:rsidRPr="005E5029">
        <w:rPr>
          <w:rFonts w:ascii="Century Gothic" w:hAnsi="Century Gothic" w:cs="Assistant"/>
          <w:b/>
          <w:bCs/>
          <w:lang w:val="es-ES"/>
        </w:rPr>
        <w:t xml:space="preserve"> </w:t>
      </w:r>
      <w:proofErr w:type="spellStart"/>
      <w:r w:rsidRPr="005E5029">
        <w:rPr>
          <w:rFonts w:ascii="Century Gothic" w:hAnsi="Century Gothic" w:cs="Assistant"/>
          <w:b/>
          <w:bCs/>
          <w:lang w:val="es-ES"/>
        </w:rPr>
        <w:t>Vashem</w:t>
      </w:r>
      <w:proofErr w:type="spellEnd"/>
      <w:r>
        <w:rPr>
          <w:rFonts w:ascii="Century Gothic" w:hAnsi="Century Gothic" w:cs="Assistant"/>
          <w:b/>
          <w:bCs/>
          <w:lang w:val="es-ES"/>
        </w:rPr>
        <w:t xml:space="preserve"> </w:t>
      </w:r>
      <w:r w:rsidRPr="005E5029">
        <w:rPr>
          <w:rFonts w:ascii="Century Gothic" w:hAnsi="Century Gothic" w:cs="Assistant"/>
          <w:b/>
          <w:bCs/>
          <w:lang w:val="es-ES"/>
        </w:rPr>
        <w:t>•</w:t>
      </w:r>
      <w:r>
        <w:rPr>
          <w:rFonts w:ascii="Century Gothic" w:hAnsi="Century Gothic" w:cs="Assistant"/>
          <w:b/>
          <w:bCs/>
          <w:lang w:val="es-ES"/>
        </w:rPr>
        <w:t xml:space="preserve"> Belén</w:t>
      </w:r>
      <w:r w:rsidRPr="005E5029">
        <w:rPr>
          <w:rFonts w:ascii="Century Gothic" w:hAnsi="Century Gothic" w:cs="Assistant"/>
          <w:b/>
          <w:bCs/>
          <w:sz w:val="21"/>
          <w:szCs w:val="21"/>
          <w:lang w:val="es-ES"/>
        </w:rPr>
        <w:br/>
      </w:r>
    </w:p>
    <w:p w14:paraId="0A59257E" w14:textId="77777777" w:rsidR="00CF476D" w:rsidRPr="00F423F7" w:rsidRDefault="00CF476D" w:rsidP="00CF476D">
      <w:pPr>
        <w:jc w:val="both"/>
        <w:rPr>
          <w:rFonts w:ascii="Century Gothic" w:hAnsi="Century Gothic" w:cs="Assistant"/>
          <w:b/>
          <w:bCs/>
          <w:sz w:val="19"/>
          <w:szCs w:val="19"/>
          <w:lang w:val="es-ES"/>
        </w:rPr>
      </w:pPr>
      <w:r w:rsidRPr="00F423F7">
        <w:rPr>
          <w:rFonts w:ascii="Century Gothic" w:hAnsi="Century Gothic" w:cs="Assistant"/>
          <w:sz w:val="19"/>
          <w:szCs w:val="19"/>
          <w:lang w:val="es-ES"/>
        </w:rPr>
        <w:t xml:space="preserve">Desayuno. Salida hacia el Santuario del Libro en el Museo de Israel, donde están expuestos los Manuscritos del Mar Muerto, y donde se encuentra la Maqueta de Jerusalén en tiempos de Jesús. Visita al barrio de </w:t>
      </w:r>
      <w:proofErr w:type="spellStart"/>
      <w:r w:rsidRPr="00F423F7">
        <w:rPr>
          <w:rFonts w:ascii="Century Gothic" w:hAnsi="Century Gothic" w:cs="Assistant"/>
          <w:sz w:val="19"/>
          <w:szCs w:val="19"/>
          <w:lang w:val="es-ES"/>
        </w:rPr>
        <w:t>Ein</w:t>
      </w:r>
      <w:proofErr w:type="spellEnd"/>
      <w:r w:rsidRPr="00F423F7">
        <w:rPr>
          <w:rFonts w:ascii="Century Gothic" w:hAnsi="Century Gothic" w:cs="Assistant"/>
          <w:sz w:val="19"/>
          <w:szCs w:val="19"/>
          <w:lang w:val="es-ES"/>
        </w:rPr>
        <w:t xml:space="preserve"> Karen donde se encuentra la Iglesia de la Natividad de San Juan Bautista, y visita de </w:t>
      </w:r>
      <w:proofErr w:type="spellStart"/>
      <w:r w:rsidRPr="00F423F7">
        <w:rPr>
          <w:rFonts w:ascii="Century Gothic" w:hAnsi="Century Gothic" w:cs="Assistant"/>
          <w:sz w:val="19"/>
          <w:szCs w:val="19"/>
          <w:lang w:val="es-ES"/>
        </w:rPr>
        <w:t>Yad</w:t>
      </w:r>
      <w:proofErr w:type="spellEnd"/>
      <w:r w:rsidRPr="00F423F7">
        <w:rPr>
          <w:rFonts w:ascii="Century Gothic" w:hAnsi="Century Gothic" w:cs="Assistant"/>
          <w:sz w:val="19"/>
          <w:szCs w:val="19"/>
          <w:lang w:val="es-ES"/>
        </w:rPr>
        <w:t xml:space="preserve"> </w:t>
      </w:r>
      <w:proofErr w:type="spellStart"/>
      <w:r w:rsidRPr="00F423F7">
        <w:rPr>
          <w:rFonts w:ascii="Century Gothic" w:hAnsi="Century Gothic" w:cs="Assistant"/>
          <w:sz w:val="19"/>
          <w:szCs w:val="19"/>
          <w:lang w:val="es-ES"/>
        </w:rPr>
        <w:t>Vashem</w:t>
      </w:r>
      <w:proofErr w:type="spellEnd"/>
      <w:r w:rsidRPr="00F423F7">
        <w:rPr>
          <w:rFonts w:ascii="Century Gothic" w:hAnsi="Century Gothic" w:cs="Assistant"/>
          <w:sz w:val="19"/>
          <w:szCs w:val="19"/>
          <w:lang w:val="es-ES"/>
        </w:rPr>
        <w:t>,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w:t>
      </w:r>
      <w:r w:rsidRPr="00F423F7">
        <w:rPr>
          <w:rFonts w:ascii="Century Gothic" w:hAnsi="Century Gothic" w:cs="Assistant"/>
          <w:bCs/>
          <w:sz w:val="19"/>
          <w:szCs w:val="19"/>
          <w:lang w:val="es-ES"/>
        </w:rPr>
        <w:t>.</w:t>
      </w:r>
    </w:p>
    <w:p w14:paraId="18FFFF82" w14:textId="77777777" w:rsidR="00CF476D" w:rsidRPr="006876A7" w:rsidRDefault="00CF476D" w:rsidP="00CF476D">
      <w:pPr>
        <w:rPr>
          <w:rFonts w:ascii="Century Gothic" w:hAnsi="Century Gothic" w:cs="Assistant"/>
          <w:b/>
          <w:bCs/>
          <w:sz w:val="6"/>
          <w:szCs w:val="6"/>
          <w:lang w:val="es-ES"/>
        </w:rPr>
      </w:pPr>
    </w:p>
    <w:p w14:paraId="2FF9E290" w14:textId="77777777" w:rsidR="00CF476D" w:rsidRPr="005E5029" w:rsidRDefault="00CF476D" w:rsidP="00CF476D">
      <w:pPr>
        <w:rPr>
          <w:rFonts w:ascii="Century Gothic" w:hAnsi="Century Gothic" w:cs="Assistant"/>
          <w:b/>
          <w:bCs/>
          <w:lang w:val="es-ES"/>
        </w:rPr>
      </w:pPr>
      <w:r w:rsidRPr="005E5029">
        <w:rPr>
          <w:rFonts w:ascii="Century Gothic" w:hAnsi="Century Gothic" w:cs="Assistant"/>
          <w:b/>
          <w:bCs/>
          <w:lang w:val="es-ES"/>
        </w:rPr>
        <w:t xml:space="preserve">Día 7º. Sábado. Muro de los Lamentos • Vía Dolorosa • Santo Sepulcro • Mt. Olivos • Mt. Sion </w:t>
      </w:r>
    </w:p>
    <w:p w14:paraId="20757AF7" w14:textId="77777777" w:rsidR="00CF476D" w:rsidRPr="003C4E51" w:rsidRDefault="00CF476D" w:rsidP="00CF476D">
      <w:pPr>
        <w:rPr>
          <w:rFonts w:ascii="Century Gothic" w:hAnsi="Century Gothic" w:cs="Assistant"/>
          <w:b/>
          <w:bCs/>
          <w:sz w:val="2"/>
          <w:szCs w:val="2"/>
          <w:lang w:val="es-ES"/>
        </w:rPr>
      </w:pPr>
    </w:p>
    <w:p w14:paraId="162D09F5" w14:textId="6CFD63FC" w:rsidR="00CF476D" w:rsidRPr="00CF476D" w:rsidRDefault="00CF476D" w:rsidP="00CF476D">
      <w:pPr>
        <w:jc w:val="both"/>
        <w:rPr>
          <w:rFonts w:ascii="Century Gothic" w:hAnsi="Century Gothic" w:cs="Assistant"/>
          <w:b/>
          <w:bCs/>
          <w:sz w:val="19"/>
          <w:szCs w:val="19"/>
          <w:lang w:val="es-ES"/>
        </w:rPr>
      </w:pPr>
      <w:r w:rsidRPr="00F423F7">
        <w:rPr>
          <w:rFonts w:ascii="Century Gothic" w:hAnsi="Century Gothic" w:cs="Assistant"/>
          <w:bCs/>
          <w:sz w:val="19"/>
          <w:szCs w:val="19"/>
          <w:lang w:val="es-ES"/>
        </w:rPr>
        <w:t>Desayuno</w:t>
      </w:r>
      <w:r w:rsidRPr="00F423F7">
        <w:rPr>
          <w:rFonts w:ascii="Century Gothic" w:hAnsi="Century Gothic" w:cs="Assistant"/>
          <w:sz w:val="19"/>
          <w:szCs w:val="19"/>
          <w:lang w:val="es-ES"/>
        </w:rPr>
        <w:t xml:space="preserve">.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w:t>
      </w:r>
      <w:r w:rsidRPr="00F423F7">
        <w:rPr>
          <w:rFonts w:ascii="Century Gothic" w:hAnsi="Century Gothic" w:cs="Assistant"/>
          <w:bCs/>
          <w:sz w:val="19"/>
          <w:szCs w:val="19"/>
          <w:lang w:val="es-ES"/>
        </w:rPr>
        <w:t>Alojamiento.</w:t>
      </w:r>
    </w:p>
    <w:p w14:paraId="58E3CB34" w14:textId="77777777" w:rsidR="00CF476D" w:rsidRDefault="00CF476D" w:rsidP="00CF476D">
      <w:pPr>
        <w:jc w:val="both"/>
        <w:rPr>
          <w:rFonts w:ascii="Century Gothic" w:hAnsi="Century Gothic" w:cs="Assistant"/>
          <w:b/>
          <w:bCs/>
          <w:lang w:val="es-ES"/>
        </w:rPr>
      </w:pPr>
      <w:r w:rsidRPr="00D0470B">
        <w:rPr>
          <w:rFonts w:ascii="Century Gothic" w:hAnsi="Century Gothic" w:cs="Assistant"/>
          <w:b/>
          <w:bCs/>
          <w:lang w:val="es-ES"/>
        </w:rPr>
        <w:t xml:space="preserve">Día </w:t>
      </w:r>
      <w:r>
        <w:rPr>
          <w:rFonts w:ascii="Century Gothic" w:hAnsi="Century Gothic" w:cs="Assistant"/>
          <w:b/>
          <w:bCs/>
          <w:lang w:val="es-ES"/>
        </w:rPr>
        <w:t>8</w:t>
      </w:r>
      <w:r w:rsidRPr="00D0470B">
        <w:rPr>
          <w:rFonts w:ascii="Century Gothic" w:hAnsi="Century Gothic" w:cs="Assistant"/>
          <w:b/>
          <w:bCs/>
          <w:lang w:val="es-ES"/>
        </w:rPr>
        <w:t>º</w:t>
      </w:r>
      <w:r w:rsidRPr="00D0470B">
        <w:rPr>
          <w:rFonts w:ascii="Century Gothic" w:hAnsi="Century Gothic" w:cs="Assistant"/>
          <w:b/>
          <w:bCs/>
          <w:lang w:val="es-419"/>
        </w:rPr>
        <w:t>.</w:t>
      </w:r>
      <w:r w:rsidRPr="00D0470B">
        <w:rPr>
          <w:rFonts w:ascii="Century Gothic" w:hAnsi="Century Gothic" w:cs="Assistant"/>
          <w:b/>
          <w:bCs/>
          <w:lang w:val="es-ES"/>
        </w:rPr>
        <w:t xml:space="preserve"> Domingo. Jerusalén</w:t>
      </w:r>
      <w:r>
        <w:rPr>
          <w:rFonts w:ascii="Century Gothic" w:hAnsi="Century Gothic" w:cs="Assistant"/>
          <w:b/>
          <w:bCs/>
          <w:lang w:val="es-ES"/>
        </w:rPr>
        <w:t xml:space="preserve"> •</w:t>
      </w:r>
      <w:r w:rsidRPr="00D0470B">
        <w:rPr>
          <w:rFonts w:ascii="Century Gothic" w:hAnsi="Century Gothic" w:cs="Assistant"/>
          <w:b/>
          <w:bCs/>
          <w:lang w:val="es-ES"/>
        </w:rPr>
        <w:t xml:space="preserve"> Puente </w:t>
      </w:r>
      <w:proofErr w:type="spellStart"/>
      <w:r w:rsidRPr="00D0470B">
        <w:rPr>
          <w:rFonts w:ascii="Century Gothic" w:hAnsi="Century Gothic" w:cs="Assistant"/>
          <w:b/>
          <w:bCs/>
          <w:lang w:val="es-ES"/>
        </w:rPr>
        <w:t>Sheik</w:t>
      </w:r>
      <w:proofErr w:type="spellEnd"/>
      <w:r w:rsidRPr="00D0470B">
        <w:rPr>
          <w:rFonts w:ascii="Century Gothic" w:hAnsi="Century Gothic" w:cs="Assistant"/>
          <w:b/>
          <w:bCs/>
          <w:lang w:val="es-ES"/>
        </w:rPr>
        <w:t xml:space="preserve"> Hussein</w:t>
      </w:r>
      <w:r>
        <w:rPr>
          <w:rFonts w:ascii="Century Gothic" w:hAnsi="Century Gothic" w:cs="Assistant"/>
          <w:b/>
          <w:bCs/>
          <w:lang w:val="es-ES"/>
        </w:rPr>
        <w:t xml:space="preserve"> •</w:t>
      </w:r>
      <w:r w:rsidRPr="00BC4324">
        <w:rPr>
          <w:rFonts w:ascii="Century Gothic" w:hAnsi="Century Gothic" w:cs="Assistant"/>
          <w:b/>
          <w:bCs/>
          <w:lang w:val="es-419"/>
        </w:rPr>
        <w:t xml:space="preserve"> </w:t>
      </w:r>
      <w:proofErr w:type="spellStart"/>
      <w:r w:rsidRPr="00D0470B">
        <w:rPr>
          <w:rFonts w:ascii="Century Gothic" w:hAnsi="Century Gothic" w:cs="Assistant"/>
          <w:b/>
          <w:bCs/>
          <w:lang w:val="es-ES"/>
        </w:rPr>
        <w:t>Jerash</w:t>
      </w:r>
      <w:proofErr w:type="spellEnd"/>
      <w:r>
        <w:rPr>
          <w:rFonts w:ascii="Century Gothic" w:hAnsi="Century Gothic" w:cs="Assistant"/>
          <w:b/>
          <w:bCs/>
          <w:lang w:val="es-ES"/>
        </w:rPr>
        <w:t xml:space="preserve"> • </w:t>
      </w:r>
      <w:r w:rsidRPr="00D0470B">
        <w:rPr>
          <w:rFonts w:ascii="Century Gothic" w:hAnsi="Century Gothic" w:cs="Assistant"/>
          <w:b/>
          <w:bCs/>
          <w:lang w:val="es-ES"/>
        </w:rPr>
        <w:t>Amma</w:t>
      </w:r>
      <w:r>
        <w:rPr>
          <w:rFonts w:ascii="Century Gothic" w:hAnsi="Century Gothic" w:cs="Assistant"/>
          <w:b/>
          <w:bCs/>
          <w:lang w:val="es-ES"/>
        </w:rPr>
        <w:t>n</w:t>
      </w:r>
    </w:p>
    <w:p w14:paraId="35F76381" w14:textId="77777777" w:rsidR="00CF476D" w:rsidRPr="00C04D1B" w:rsidRDefault="00CF476D" w:rsidP="00CF476D">
      <w:pPr>
        <w:jc w:val="both"/>
        <w:rPr>
          <w:rFonts w:ascii="Century Gothic" w:hAnsi="Century Gothic" w:cs="Assistant"/>
          <w:b/>
          <w:bCs/>
          <w:lang w:val="es-ES"/>
        </w:rPr>
      </w:pPr>
      <w:r w:rsidRPr="00D0470B">
        <w:rPr>
          <w:rFonts w:ascii="Century Gothic" w:hAnsi="Century Gothic" w:cs="Assistant"/>
          <w:sz w:val="20"/>
          <w:szCs w:val="20"/>
          <w:lang w:val="es-ES"/>
        </w:rPr>
        <w:t xml:space="preserve">Desayuno.  Salida hacia la frontera de Israel-Jordania. Llegada </w:t>
      </w:r>
      <w:proofErr w:type="spellStart"/>
      <w:r w:rsidRPr="00D0470B">
        <w:rPr>
          <w:rFonts w:ascii="Century Gothic" w:hAnsi="Century Gothic" w:cs="Assistant"/>
          <w:sz w:val="20"/>
          <w:szCs w:val="20"/>
          <w:lang w:val="es-ES"/>
        </w:rPr>
        <w:t>Sheikh</w:t>
      </w:r>
      <w:proofErr w:type="spellEnd"/>
      <w:r w:rsidRPr="00D0470B">
        <w:rPr>
          <w:rFonts w:ascii="Century Gothic" w:hAnsi="Century Gothic" w:cs="Assistant"/>
          <w:sz w:val="20"/>
          <w:szCs w:val="20"/>
          <w:lang w:val="es-ES"/>
        </w:rPr>
        <w:t xml:space="preserve"> Hussein asistencia y trámites de visado. Salida hacia </w:t>
      </w:r>
      <w:proofErr w:type="spellStart"/>
      <w:r w:rsidRPr="00D0470B">
        <w:rPr>
          <w:rFonts w:ascii="Century Gothic" w:hAnsi="Century Gothic" w:cs="Assistant"/>
          <w:sz w:val="20"/>
          <w:szCs w:val="20"/>
          <w:lang w:val="es-ES"/>
        </w:rPr>
        <w:t>Jerash</w:t>
      </w:r>
      <w:proofErr w:type="spellEnd"/>
      <w:r w:rsidRPr="00D0470B">
        <w:rPr>
          <w:rFonts w:ascii="Century Gothic" w:hAnsi="Century Gothic" w:cs="Assistant"/>
          <w:sz w:val="20"/>
          <w:szCs w:val="20"/>
          <w:lang w:val="es-ES"/>
        </w:rPr>
        <w:t xml:space="preserve">, una de las ciudades más completas y mejor conservadas del Imperio romano conocida como </w:t>
      </w:r>
      <w:proofErr w:type="spellStart"/>
      <w:r w:rsidRPr="00D0470B">
        <w:rPr>
          <w:rFonts w:ascii="Century Gothic" w:hAnsi="Century Gothic" w:cs="Assistant"/>
          <w:sz w:val="20"/>
          <w:szCs w:val="20"/>
          <w:lang w:val="es-ES"/>
        </w:rPr>
        <w:t>Pompeii</w:t>
      </w:r>
      <w:proofErr w:type="spellEnd"/>
      <w:r w:rsidRPr="00D0470B">
        <w:rPr>
          <w:rFonts w:ascii="Century Gothic" w:hAnsi="Century Gothic" w:cs="Assistant"/>
          <w:sz w:val="20"/>
          <w:szCs w:val="20"/>
          <w:lang w:val="es-ES"/>
        </w:rPr>
        <w:t xml:space="preserve"> del este, lo cual indica el gran ejemplo de la urbanización romana. Un recorrido por el tiempo a través de sus calles, teatros, templos y plazas entre los que destaca la gran columnata, el arco del triunfo, la plaza ovalada y los templos de Zeus y Artemis. Continuación hacia Ammán, visita panorámica de la ciudad de Ammán, conocida como </w:t>
      </w:r>
      <w:proofErr w:type="spellStart"/>
      <w:r w:rsidRPr="00D0470B">
        <w:rPr>
          <w:rFonts w:ascii="Century Gothic" w:hAnsi="Century Gothic" w:cs="Assistant"/>
          <w:sz w:val="20"/>
          <w:szCs w:val="20"/>
          <w:lang w:val="es-ES"/>
        </w:rPr>
        <w:t>Philadelphia</w:t>
      </w:r>
      <w:proofErr w:type="spellEnd"/>
      <w:r w:rsidRPr="00D0470B">
        <w:rPr>
          <w:rFonts w:ascii="Century Gothic" w:hAnsi="Century Gothic" w:cs="Assistant"/>
          <w:sz w:val="20"/>
          <w:szCs w:val="20"/>
          <w:lang w:val="es-ES"/>
        </w:rPr>
        <w:t>. Cena y alojamiento en el hotel.</w:t>
      </w:r>
    </w:p>
    <w:p w14:paraId="6EB12EFE" w14:textId="77777777" w:rsidR="00CF476D" w:rsidRPr="00D0470B" w:rsidRDefault="00CF476D" w:rsidP="00CF476D">
      <w:pPr>
        <w:rPr>
          <w:rFonts w:ascii="Century Gothic" w:hAnsi="Century Gothic" w:cs="Assistant"/>
          <w:sz w:val="10"/>
          <w:szCs w:val="10"/>
          <w:lang w:val="es-ES"/>
        </w:rPr>
      </w:pPr>
    </w:p>
    <w:p w14:paraId="1E64AC07" w14:textId="77777777" w:rsidR="00CF476D" w:rsidRPr="00D0470B" w:rsidRDefault="00CF476D" w:rsidP="00CF476D">
      <w:pPr>
        <w:jc w:val="both"/>
        <w:rPr>
          <w:rFonts w:ascii="Century Gothic" w:hAnsi="Century Gothic" w:cs="Assistant"/>
          <w:b/>
          <w:bCs/>
          <w:lang w:val="es-ES"/>
        </w:rPr>
      </w:pPr>
      <w:r w:rsidRPr="00D0470B">
        <w:rPr>
          <w:rFonts w:ascii="Century Gothic" w:hAnsi="Century Gothic" w:cs="Assistant"/>
          <w:b/>
          <w:bCs/>
          <w:lang w:val="es-ES"/>
        </w:rPr>
        <w:t xml:space="preserve">Día </w:t>
      </w:r>
      <w:r>
        <w:rPr>
          <w:rFonts w:ascii="Century Gothic" w:hAnsi="Century Gothic" w:cs="Assistant"/>
          <w:b/>
          <w:bCs/>
          <w:lang w:val="es-ES"/>
        </w:rPr>
        <w:t>9</w:t>
      </w:r>
      <w:r w:rsidRPr="00D0470B">
        <w:rPr>
          <w:rFonts w:ascii="Century Gothic" w:hAnsi="Century Gothic" w:cs="Assistant"/>
          <w:b/>
          <w:bCs/>
          <w:lang w:val="es-ES"/>
        </w:rPr>
        <w:t>º</w:t>
      </w:r>
      <w:r>
        <w:rPr>
          <w:rFonts w:ascii="Century Gothic" w:hAnsi="Century Gothic" w:cs="Assistant"/>
          <w:b/>
          <w:bCs/>
          <w:lang w:val="es-ES"/>
        </w:rPr>
        <w:t>.</w:t>
      </w:r>
      <w:r w:rsidRPr="00D0470B">
        <w:rPr>
          <w:rFonts w:ascii="Century Gothic" w:hAnsi="Century Gothic" w:cs="Assistant"/>
          <w:b/>
          <w:bCs/>
          <w:lang w:val="es-ES"/>
        </w:rPr>
        <w:t xml:space="preserve"> Lunes</w:t>
      </w:r>
      <w:r>
        <w:rPr>
          <w:rFonts w:ascii="Century Gothic" w:hAnsi="Century Gothic" w:cs="Assistant"/>
          <w:b/>
          <w:bCs/>
          <w:lang w:val="es-ES"/>
        </w:rPr>
        <w:t>.</w:t>
      </w:r>
      <w:r w:rsidRPr="00D0470B">
        <w:rPr>
          <w:rFonts w:ascii="Century Gothic" w:hAnsi="Century Gothic" w:cs="Assistant"/>
          <w:b/>
          <w:bCs/>
          <w:lang w:val="es-ES"/>
        </w:rPr>
        <w:t xml:space="preserve"> A</w:t>
      </w:r>
      <w:r>
        <w:rPr>
          <w:rFonts w:ascii="Century Gothic" w:hAnsi="Century Gothic" w:cs="Assistant"/>
          <w:b/>
          <w:bCs/>
          <w:lang w:val="es-ES"/>
        </w:rPr>
        <w:t>m</w:t>
      </w:r>
      <w:r w:rsidRPr="00D0470B">
        <w:rPr>
          <w:rFonts w:ascii="Century Gothic" w:hAnsi="Century Gothic" w:cs="Assistant"/>
          <w:b/>
          <w:bCs/>
          <w:lang w:val="es-ES"/>
        </w:rPr>
        <w:t>m</w:t>
      </w:r>
      <w:r>
        <w:rPr>
          <w:rFonts w:ascii="Century Gothic" w:hAnsi="Century Gothic" w:cs="Assistant"/>
          <w:b/>
          <w:bCs/>
          <w:lang w:val="es-ES"/>
        </w:rPr>
        <w:t>a</w:t>
      </w:r>
      <w:r w:rsidRPr="00D0470B">
        <w:rPr>
          <w:rFonts w:ascii="Century Gothic" w:hAnsi="Century Gothic" w:cs="Assistant"/>
          <w:b/>
          <w:bCs/>
          <w:lang w:val="es-ES"/>
        </w:rPr>
        <w:t>n</w:t>
      </w:r>
      <w:r>
        <w:rPr>
          <w:rFonts w:ascii="Century Gothic" w:hAnsi="Century Gothic" w:cs="Assistant"/>
          <w:b/>
          <w:bCs/>
          <w:lang w:val="es-ES"/>
        </w:rPr>
        <w:t xml:space="preserve"> •</w:t>
      </w:r>
      <w:r w:rsidRPr="00D0470B">
        <w:rPr>
          <w:rFonts w:ascii="Century Gothic" w:hAnsi="Century Gothic" w:cs="Assistant"/>
          <w:b/>
          <w:bCs/>
          <w:lang w:val="es-ES"/>
        </w:rPr>
        <w:t xml:space="preserve"> Madaba</w:t>
      </w:r>
      <w:r>
        <w:rPr>
          <w:rFonts w:ascii="Century Gothic" w:hAnsi="Century Gothic" w:cs="Assistant"/>
          <w:b/>
          <w:bCs/>
          <w:lang w:val="es-ES"/>
        </w:rPr>
        <w:t xml:space="preserve"> •</w:t>
      </w:r>
      <w:r w:rsidRPr="00D0470B">
        <w:rPr>
          <w:rFonts w:ascii="Century Gothic" w:hAnsi="Century Gothic" w:cs="Assistant"/>
          <w:b/>
          <w:bCs/>
          <w:lang w:val="es-ES"/>
        </w:rPr>
        <w:t xml:space="preserve"> </w:t>
      </w:r>
      <w:proofErr w:type="spellStart"/>
      <w:r w:rsidRPr="00D0470B">
        <w:rPr>
          <w:rFonts w:ascii="Century Gothic" w:hAnsi="Century Gothic" w:cs="Assistant"/>
          <w:b/>
          <w:bCs/>
          <w:lang w:val="es-ES"/>
        </w:rPr>
        <w:t>Nebo</w:t>
      </w:r>
      <w:proofErr w:type="spellEnd"/>
      <w:r>
        <w:rPr>
          <w:rFonts w:ascii="Century Gothic" w:hAnsi="Century Gothic" w:cs="Assistant"/>
          <w:b/>
          <w:bCs/>
          <w:lang w:val="es-ES"/>
        </w:rPr>
        <w:t xml:space="preserve"> •</w:t>
      </w:r>
      <w:r w:rsidRPr="00D0470B">
        <w:rPr>
          <w:rFonts w:ascii="Century Gothic" w:hAnsi="Century Gothic" w:cs="Assistant"/>
          <w:b/>
          <w:bCs/>
          <w:lang w:val="es-ES"/>
        </w:rPr>
        <w:t xml:space="preserve"> Petra</w:t>
      </w:r>
    </w:p>
    <w:p w14:paraId="172855CC" w14:textId="77777777" w:rsidR="00CF476D" w:rsidRPr="00D0470B" w:rsidRDefault="00CF476D" w:rsidP="00CF476D">
      <w:pPr>
        <w:jc w:val="both"/>
        <w:rPr>
          <w:rFonts w:ascii="Century Gothic" w:hAnsi="Century Gothic" w:cs="Assistant"/>
          <w:sz w:val="20"/>
          <w:szCs w:val="20"/>
          <w:lang w:val="es-ES"/>
        </w:rPr>
      </w:pPr>
      <w:r w:rsidRPr="00D0470B">
        <w:rPr>
          <w:rFonts w:ascii="Century Gothic" w:hAnsi="Century Gothic" w:cs="Assistant"/>
          <w:sz w:val="20"/>
          <w:szCs w:val="20"/>
          <w:lang w:val="es-ES"/>
        </w:rPr>
        <w:t xml:space="preserve">Desayuno. Salida hacia Madaba para visitar la Iglesia Ortodoxa de San Jorge, donde se encuentra el primer mapa mosaico de Palestina. Continuaremos hacia el Monte </w:t>
      </w:r>
      <w:proofErr w:type="spellStart"/>
      <w:r w:rsidRPr="00D0470B">
        <w:rPr>
          <w:rFonts w:ascii="Century Gothic" w:hAnsi="Century Gothic" w:cs="Assistant"/>
          <w:sz w:val="20"/>
          <w:szCs w:val="20"/>
          <w:lang w:val="es-ES"/>
        </w:rPr>
        <w:t>Nebo</w:t>
      </w:r>
      <w:proofErr w:type="spellEnd"/>
      <w:r w:rsidRPr="00D0470B">
        <w:rPr>
          <w:rFonts w:ascii="Century Gothic" w:hAnsi="Century Gothic" w:cs="Assistant"/>
          <w:sz w:val="20"/>
          <w:szCs w:val="20"/>
          <w:lang w:val="es-ES"/>
        </w:rPr>
        <w:t xml:space="preserve"> para admirar la vista única del Valle Jordán y el Mar Muerto desde la montaña. Este lugar es importante porque fue el último lugar visitado por Moisés y desde donde el profeta divisó la tierra prometida, a la que nunca llegaría. Viaje por ruta a través del Desierto vía Wadi Musa hasta Petra. Cena y alojamiento en Petra.</w:t>
      </w:r>
    </w:p>
    <w:p w14:paraId="01703101" w14:textId="77777777" w:rsidR="00CF476D" w:rsidRPr="00D0470B" w:rsidRDefault="00CF476D" w:rsidP="00CF476D">
      <w:pPr>
        <w:jc w:val="both"/>
        <w:rPr>
          <w:rFonts w:ascii="Century Gothic" w:hAnsi="Century Gothic" w:cs="Assistant"/>
          <w:sz w:val="10"/>
          <w:szCs w:val="10"/>
          <w:lang w:val="es-ES"/>
        </w:rPr>
      </w:pPr>
    </w:p>
    <w:p w14:paraId="4814A830" w14:textId="77777777" w:rsidR="00CF476D" w:rsidRPr="00D0470B" w:rsidRDefault="00CF476D" w:rsidP="00CF476D">
      <w:pPr>
        <w:jc w:val="both"/>
        <w:rPr>
          <w:rFonts w:ascii="Century Gothic" w:hAnsi="Century Gothic" w:cs="Assistant"/>
          <w:b/>
          <w:bCs/>
          <w:lang w:val="es-ES"/>
        </w:rPr>
      </w:pPr>
      <w:r w:rsidRPr="00D0470B">
        <w:rPr>
          <w:rFonts w:ascii="Century Gothic" w:hAnsi="Century Gothic" w:cs="Assistant"/>
          <w:b/>
          <w:bCs/>
          <w:lang w:val="es-ES"/>
        </w:rPr>
        <w:t xml:space="preserve">Día </w:t>
      </w:r>
      <w:r>
        <w:rPr>
          <w:rFonts w:ascii="Century Gothic" w:hAnsi="Century Gothic" w:cs="Assistant"/>
          <w:b/>
          <w:bCs/>
          <w:lang w:val="es-ES"/>
        </w:rPr>
        <w:t>10</w:t>
      </w:r>
      <w:r w:rsidRPr="00D0470B">
        <w:rPr>
          <w:rFonts w:ascii="Century Gothic" w:hAnsi="Century Gothic" w:cs="Assistant"/>
          <w:b/>
          <w:bCs/>
          <w:lang w:val="es-ES"/>
        </w:rPr>
        <w:t>º</w:t>
      </w:r>
      <w:r>
        <w:rPr>
          <w:rFonts w:ascii="Century Gothic" w:hAnsi="Century Gothic" w:cs="Assistant"/>
          <w:b/>
          <w:bCs/>
          <w:lang w:val="es-ES"/>
        </w:rPr>
        <w:t xml:space="preserve">. </w:t>
      </w:r>
      <w:r w:rsidRPr="00D0470B">
        <w:rPr>
          <w:rFonts w:ascii="Century Gothic" w:hAnsi="Century Gothic" w:cs="Assistant"/>
          <w:b/>
          <w:bCs/>
          <w:lang w:val="es-ES"/>
        </w:rPr>
        <w:t>Martes</w:t>
      </w:r>
      <w:r>
        <w:rPr>
          <w:rFonts w:ascii="Century Gothic" w:hAnsi="Century Gothic" w:cs="Assistant"/>
          <w:b/>
          <w:bCs/>
          <w:lang w:val="es-ES"/>
        </w:rPr>
        <w:t xml:space="preserve">. </w:t>
      </w:r>
      <w:r w:rsidRPr="00D0470B">
        <w:rPr>
          <w:rFonts w:ascii="Century Gothic" w:hAnsi="Century Gothic" w:cs="Assistant"/>
          <w:b/>
          <w:bCs/>
          <w:lang w:val="es-ES"/>
        </w:rPr>
        <w:t>Petra</w:t>
      </w:r>
      <w:r>
        <w:rPr>
          <w:rFonts w:ascii="Century Gothic" w:hAnsi="Century Gothic" w:cs="Assistant"/>
          <w:b/>
          <w:bCs/>
          <w:lang w:val="es-ES"/>
        </w:rPr>
        <w:t xml:space="preserve"> •</w:t>
      </w:r>
      <w:r w:rsidRPr="00D0470B">
        <w:rPr>
          <w:rFonts w:ascii="Century Gothic" w:hAnsi="Century Gothic" w:cs="Assistant"/>
          <w:b/>
          <w:bCs/>
          <w:lang w:val="es-ES"/>
        </w:rPr>
        <w:t xml:space="preserve"> Wadi Rum</w:t>
      </w:r>
      <w:r>
        <w:rPr>
          <w:rFonts w:ascii="Century Gothic" w:hAnsi="Century Gothic" w:cs="Assistant"/>
          <w:b/>
          <w:bCs/>
          <w:lang w:val="es-ES"/>
        </w:rPr>
        <w:t xml:space="preserve"> •</w:t>
      </w:r>
      <w:r w:rsidRPr="00D0470B">
        <w:rPr>
          <w:rFonts w:ascii="Century Gothic" w:hAnsi="Century Gothic" w:cs="Assistant"/>
          <w:b/>
          <w:bCs/>
          <w:lang w:val="es-ES"/>
        </w:rPr>
        <w:t xml:space="preserve"> Amman</w:t>
      </w:r>
    </w:p>
    <w:p w14:paraId="5B851573" w14:textId="77777777" w:rsidR="00CF476D" w:rsidRPr="00D0470B" w:rsidRDefault="00CF476D" w:rsidP="00CF476D">
      <w:pPr>
        <w:jc w:val="both"/>
        <w:rPr>
          <w:rFonts w:ascii="Century Gothic" w:hAnsi="Century Gothic" w:cs="Calibri Light"/>
          <w:sz w:val="20"/>
          <w:szCs w:val="20"/>
          <w:lang w:val="es-ES_tradnl"/>
        </w:rPr>
      </w:pPr>
      <w:r w:rsidRPr="00D0470B">
        <w:rPr>
          <w:rFonts w:ascii="Century Gothic" w:hAnsi="Century Gothic"/>
          <w:bCs/>
          <w:sz w:val="20"/>
          <w:szCs w:val="20"/>
          <w:lang w:val="es-ES"/>
        </w:rPr>
        <w:lastRenderedPageBreak/>
        <w:t xml:space="preserve">Desayuno. </w:t>
      </w:r>
      <w:r w:rsidRPr="00D0470B">
        <w:rPr>
          <w:rFonts w:ascii="Century Gothic" w:hAnsi="Century Gothic" w:cs="Calibri Light"/>
          <w:sz w:val="20"/>
          <w:szCs w:val="20"/>
          <w:lang w:val="es-ES_tradnl"/>
        </w:rPr>
        <w:t xml:space="preserve">Visita a la ciudad rosa, capital de los Nabateos. Durante la visita conoceremos sus más importantes </w:t>
      </w:r>
    </w:p>
    <w:p w14:paraId="1B94C42E" w14:textId="77777777" w:rsidR="00CF476D" w:rsidRPr="00D0470B" w:rsidRDefault="00CF476D" w:rsidP="00CF476D">
      <w:pPr>
        <w:jc w:val="both"/>
        <w:rPr>
          <w:rFonts w:ascii="Century Gothic" w:hAnsi="Century Gothic" w:cs="Calibri Light"/>
          <w:sz w:val="20"/>
          <w:szCs w:val="20"/>
          <w:lang w:val="es-ES_tradnl"/>
        </w:rPr>
      </w:pPr>
      <w:r w:rsidRPr="00D0470B">
        <w:rPr>
          <w:rFonts w:ascii="Century Gothic" w:hAnsi="Century Gothic" w:cs="Calibri Light"/>
          <w:sz w:val="20"/>
          <w:szCs w:val="20"/>
          <w:lang w:val="es-ES_tradnl"/>
        </w:rPr>
        <w:t xml:space="preserve">y representativos monumentos esculpidos en la roca por los Nabateos. El Tesoro, famoso e internacionalmente conocido monumento llevado al cine en una de las películas de Indiana Jones, las Tumbas de Colores, las Tumbas Reales. Petra es uno de esos lugares del mundo al que hay que visitar al menos una vez en la vida. Seguimos </w:t>
      </w:r>
      <w:r w:rsidRPr="00D0470B">
        <w:rPr>
          <w:rFonts w:ascii="Century Gothic" w:hAnsi="Century Gothic"/>
          <w:sz w:val="20"/>
          <w:szCs w:val="20"/>
          <w:lang w:val="es-ES"/>
        </w:rPr>
        <w:t>hacia Wadi Rum, el desierto de Lawrence de Arabia. paseo durante 2 horas en vehículos 4x4 conducidos por beduinos.</w:t>
      </w:r>
      <w:r>
        <w:rPr>
          <w:rFonts w:ascii="Century Gothic" w:hAnsi="Century Gothic"/>
          <w:sz w:val="20"/>
          <w:szCs w:val="20"/>
          <w:lang w:val="es-ES"/>
        </w:rPr>
        <w:t xml:space="preserve"> </w:t>
      </w:r>
      <w:r w:rsidRPr="00D0470B">
        <w:rPr>
          <w:rFonts w:ascii="Century Gothic" w:hAnsi="Century Gothic"/>
          <w:sz w:val="20"/>
          <w:szCs w:val="20"/>
          <w:lang w:val="es-ES"/>
        </w:rPr>
        <w:t>Consiste en una excursión por el paisaje lunar de este desierto. Nos adentraremos en las arenas rosadas de desierto, que posee un encanto especial proporcionado por los macizos graníticos que la naturaleza ha modelado con formas caprichosas</w:t>
      </w:r>
      <w:r w:rsidRPr="00D0470B">
        <w:rPr>
          <w:rFonts w:ascii="Century Gothic" w:hAnsi="Century Gothic" w:cs="Calibri Light"/>
          <w:sz w:val="20"/>
          <w:szCs w:val="20"/>
          <w:lang w:val="es-ES_tradnl"/>
        </w:rPr>
        <w:t xml:space="preserve">. </w:t>
      </w:r>
      <w:r>
        <w:rPr>
          <w:rFonts w:ascii="Century Gothic" w:hAnsi="Century Gothic" w:cs="Calibri Light"/>
          <w:sz w:val="20"/>
          <w:szCs w:val="20"/>
          <w:lang w:val="es-ES_tradnl"/>
        </w:rPr>
        <w:t>Cena y alojamiento</w:t>
      </w:r>
      <w:r w:rsidRPr="00D0470B">
        <w:rPr>
          <w:rFonts w:ascii="Century Gothic" w:hAnsi="Century Gothic" w:cs="Calibri Light"/>
          <w:sz w:val="20"/>
          <w:szCs w:val="20"/>
          <w:lang w:val="es-ES_tradnl"/>
        </w:rPr>
        <w:t xml:space="preserve"> en Am</w:t>
      </w:r>
      <w:r>
        <w:rPr>
          <w:rFonts w:ascii="Century Gothic" w:hAnsi="Century Gothic" w:cs="Calibri Light"/>
          <w:sz w:val="20"/>
          <w:szCs w:val="20"/>
          <w:lang w:val="es-ES_tradnl"/>
        </w:rPr>
        <w:t>m</w:t>
      </w:r>
      <w:r w:rsidRPr="00D0470B">
        <w:rPr>
          <w:rFonts w:ascii="Century Gothic" w:hAnsi="Century Gothic" w:cs="Calibri Light"/>
          <w:sz w:val="20"/>
          <w:szCs w:val="20"/>
          <w:lang w:val="es-ES_tradnl"/>
        </w:rPr>
        <w:t>an</w:t>
      </w:r>
      <w:r>
        <w:rPr>
          <w:rFonts w:ascii="Century Gothic" w:hAnsi="Century Gothic" w:cs="Calibri Light"/>
          <w:sz w:val="20"/>
          <w:szCs w:val="20"/>
          <w:lang w:val="es-ES_tradnl"/>
        </w:rPr>
        <w:t>.</w:t>
      </w:r>
      <w:r w:rsidRPr="00D0470B">
        <w:rPr>
          <w:rFonts w:ascii="Century Gothic" w:hAnsi="Century Gothic" w:cs="Calibri Light"/>
          <w:sz w:val="20"/>
          <w:szCs w:val="20"/>
          <w:lang w:val="es-ES_tradnl"/>
        </w:rPr>
        <w:t xml:space="preserve"> </w:t>
      </w:r>
    </w:p>
    <w:p w14:paraId="3536E5AA" w14:textId="77777777" w:rsidR="00CF476D" w:rsidRPr="00D0470B" w:rsidRDefault="00CF476D" w:rsidP="00CF476D">
      <w:pPr>
        <w:jc w:val="both"/>
        <w:rPr>
          <w:rFonts w:ascii="Century Gothic" w:hAnsi="Century Gothic" w:cs="Assistant"/>
          <w:sz w:val="10"/>
          <w:szCs w:val="10"/>
          <w:lang w:val="es-ES"/>
        </w:rPr>
      </w:pPr>
    </w:p>
    <w:p w14:paraId="16157324" w14:textId="77777777" w:rsidR="00CF476D" w:rsidRPr="00D0470B" w:rsidRDefault="00CF476D" w:rsidP="00CF476D">
      <w:pPr>
        <w:pStyle w:val="Sinespaciado"/>
        <w:jc w:val="both"/>
        <w:rPr>
          <w:rFonts w:ascii="Century Gothic" w:eastAsia="Times New Roman" w:hAnsi="Century Gothic" w:cs="Tahoma"/>
          <w:lang w:val="es-ES"/>
        </w:rPr>
      </w:pPr>
      <w:r w:rsidRPr="00D0470B">
        <w:rPr>
          <w:rFonts w:ascii="Century Gothic" w:hAnsi="Century Gothic" w:cs="Assistant"/>
          <w:b/>
          <w:bCs/>
          <w:lang w:val="es-ES"/>
        </w:rPr>
        <w:t>Dia 1</w:t>
      </w:r>
      <w:r>
        <w:rPr>
          <w:rFonts w:ascii="Century Gothic" w:hAnsi="Century Gothic" w:cs="Assistant"/>
          <w:b/>
          <w:bCs/>
          <w:lang w:val="es-ES"/>
        </w:rPr>
        <w:t>1</w:t>
      </w:r>
      <w:r w:rsidRPr="00D0470B">
        <w:rPr>
          <w:rFonts w:ascii="Century Gothic" w:hAnsi="Century Gothic" w:cs="Assistant"/>
          <w:b/>
          <w:bCs/>
          <w:lang w:val="es-ES"/>
        </w:rPr>
        <w:t>º</w:t>
      </w:r>
      <w:r>
        <w:rPr>
          <w:rFonts w:ascii="Century Gothic" w:hAnsi="Century Gothic" w:cs="Assistant"/>
          <w:b/>
          <w:bCs/>
          <w:lang w:val="es-ES"/>
        </w:rPr>
        <w:t xml:space="preserve">. </w:t>
      </w:r>
      <w:r w:rsidRPr="00D0470B">
        <w:rPr>
          <w:rFonts w:ascii="Century Gothic" w:hAnsi="Century Gothic" w:cs="Assistant"/>
          <w:b/>
          <w:bCs/>
          <w:lang w:val="es-ES"/>
        </w:rPr>
        <w:t>Miércoles</w:t>
      </w:r>
      <w:r w:rsidRPr="00D0470B">
        <w:rPr>
          <w:rFonts w:ascii="Century Gothic" w:hAnsi="Century Gothic" w:cs="Tahoma"/>
          <w:b/>
          <w:lang w:val="es-ES"/>
        </w:rPr>
        <w:t>.</w:t>
      </w:r>
      <w:r w:rsidRPr="00D0470B">
        <w:rPr>
          <w:rFonts w:ascii="Century Gothic" w:hAnsi="Century Gothic" w:cs="Tahoma"/>
          <w:lang w:val="es-ES"/>
        </w:rPr>
        <w:t xml:space="preserve"> </w:t>
      </w:r>
      <w:r w:rsidRPr="00D0470B">
        <w:rPr>
          <w:rFonts w:ascii="Century Gothic" w:hAnsi="Century Gothic" w:cs="Tahoma"/>
          <w:b/>
          <w:lang w:val="es-ES"/>
        </w:rPr>
        <w:t>Amman</w:t>
      </w:r>
      <w:r>
        <w:rPr>
          <w:rFonts w:ascii="Century Gothic" w:hAnsi="Century Gothic" w:cs="Tahoma"/>
          <w:b/>
          <w:lang w:val="es-ES"/>
        </w:rPr>
        <w:t xml:space="preserve"> •</w:t>
      </w:r>
      <w:r w:rsidRPr="00D0470B">
        <w:rPr>
          <w:rFonts w:ascii="Century Gothic" w:hAnsi="Century Gothic" w:cs="Tahoma"/>
          <w:b/>
        </w:rPr>
        <w:t xml:space="preserve"> Aeropuerto de Amman o a la Frontera Puente </w:t>
      </w:r>
      <w:proofErr w:type="spellStart"/>
      <w:r w:rsidRPr="00D0470B">
        <w:rPr>
          <w:rFonts w:ascii="Century Gothic" w:hAnsi="Century Gothic" w:cs="Tahoma"/>
          <w:b/>
        </w:rPr>
        <w:t>Allenby</w:t>
      </w:r>
      <w:proofErr w:type="spellEnd"/>
    </w:p>
    <w:p w14:paraId="4FEEF163" w14:textId="77777777" w:rsidR="00CF476D" w:rsidRDefault="00CF476D" w:rsidP="00CF476D">
      <w:pPr>
        <w:rPr>
          <w:rFonts w:ascii="Century Gothic" w:hAnsi="Century Gothic" w:cs="Tahoma"/>
          <w:sz w:val="20"/>
          <w:szCs w:val="20"/>
        </w:rPr>
      </w:pPr>
      <w:r w:rsidRPr="00C04D1B">
        <w:rPr>
          <w:rFonts w:ascii="Century Gothic" w:hAnsi="Century Gothic" w:cs="Tahoma"/>
          <w:sz w:val="20"/>
          <w:szCs w:val="20"/>
        </w:rPr>
        <w:t>Desayuno. A la hora indicada traslado al aeropuerto de Amman o traslado a la frontera de Jordania-Israel.</w:t>
      </w:r>
    </w:p>
    <w:p w14:paraId="1CAF3D7B" w14:textId="77777777" w:rsidR="00CF476D" w:rsidRDefault="00CF476D" w:rsidP="00CF476D">
      <w:pPr>
        <w:rPr>
          <w:rFonts w:ascii="Century Gothic" w:hAnsi="Century Gothic" w:cs="Tahoma"/>
          <w:sz w:val="20"/>
          <w:szCs w:val="20"/>
        </w:rPr>
      </w:pPr>
    </w:p>
    <w:p w14:paraId="49C1CCCE" w14:textId="2A571E15" w:rsidR="00454888" w:rsidRPr="00454888" w:rsidRDefault="00454888" w:rsidP="00E75D3D">
      <w:pPr>
        <w:spacing w:after="0" w:line="240" w:lineRule="auto"/>
        <w:jc w:val="both"/>
        <w:rPr>
          <w:rFonts w:cstheme="minorHAnsi"/>
          <w:b/>
          <w:bCs/>
          <w:sz w:val="24"/>
          <w:szCs w:val="24"/>
        </w:rPr>
      </w:pPr>
      <w:r w:rsidRPr="00454888">
        <w:rPr>
          <w:rFonts w:cstheme="minorHAnsi"/>
          <w:b/>
          <w:bCs/>
          <w:sz w:val="24"/>
          <w:szCs w:val="24"/>
        </w:rPr>
        <w:t>Fin de nuestros servicios…</w:t>
      </w:r>
    </w:p>
    <w:p w14:paraId="75E79364" w14:textId="5E7247A8" w:rsidR="00E75D3D" w:rsidRDefault="00E75D3D" w:rsidP="0073147B">
      <w:pPr>
        <w:spacing w:after="0" w:line="240" w:lineRule="auto"/>
        <w:rPr>
          <w:rFonts w:cstheme="minorHAnsi"/>
          <w:sz w:val="24"/>
          <w:szCs w:val="24"/>
        </w:rPr>
      </w:pPr>
    </w:p>
    <w:tbl>
      <w:tblPr>
        <w:tblW w:w="10989" w:type="dxa"/>
        <w:tblInd w:w="-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58"/>
        <w:gridCol w:w="1170"/>
        <w:gridCol w:w="1620"/>
        <w:gridCol w:w="1620"/>
        <w:gridCol w:w="1800"/>
        <w:gridCol w:w="630"/>
        <w:gridCol w:w="540"/>
        <w:gridCol w:w="540"/>
        <w:gridCol w:w="540"/>
        <w:gridCol w:w="540"/>
        <w:gridCol w:w="531"/>
      </w:tblGrid>
      <w:tr w:rsidR="00CF476D" w:rsidRPr="0041304A" w14:paraId="57164827" w14:textId="77777777" w:rsidTr="00CF476D">
        <w:trPr>
          <w:trHeight w:val="469"/>
        </w:trPr>
        <w:tc>
          <w:tcPr>
            <w:tcW w:w="10989" w:type="dxa"/>
            <w:gridSpan w:val="11"/>
            <w:shd w:val="clear" w:color="auto" w:fill="C00000"/>
            <w:vAlign w:val="center"/>
          </w:tcPr>
          <w:p w14:paraId="20BB9380" w14:textId="7ED098FA" w:rsidR="00CF476D" w:rsidRPr="0041304A" w:rsidRDefault="00CF476D" w:rsidP="00CF476D">
            <w:pPr>
              <w:jc w:val="center"/>
              <w:rPr>
                <w:rFonts w:ascii="Century Gothic" w:hAnsi="Century Gothic" w:cs="Arial"/>
                <w:b/>
                <w:color w:val="FFFFFF"/>
                <w:sz w:val="44"/>
                <w:szCs w:val="44"/>
              </w:rPr>
            </w:pPr>
            <w:r w:rsidRPr="0041304A">
              <w:rPr>
                <w:rFonts w:ascii="Century Gothic" w:hAnsi="Century Gothic" w:cs="Tahoma"/>
                <w:b/>
                <w:bCs/>
                <w:sz w:val="40"/>
                <w:szCs w:val="40"/>
              </w:rPr>
              <w:br w:type="page"/>
            </w:r>
            <w:r w:rsidRPr="0041304A">
              <w:rPr>
                <w:rFonts w:ascii="Century Gothic" w:hAnsi="Century Gothic" w:cs="Tahoma"/>
                <w:b/>
                <w:bCs/>
                <w:sz w:val="40"/>
                <w:szCs w:val="40"/>
              </w:rPr>
              <w:br w:type="page"/>
            </w:r>
            <w:r>
              <w:rPr>
                <w:rFonts w:ascii="Century Gothic" w:hAnsi="Century Gothic" w:cs="Arial"/>
                <w:b/>
                <w:color w:val="FFFFFF"/>
                <w:sz w:val="44"/>
                <w:szCs w:val="44"/>
              </w:rPr>
              <w:t>Gran Tour Israel y Jordania</w:t>
            </w:r>
          </w:p>
        </w:tc>
      </w:tr>
      <w:tr w:rsidR="00CF476D" w:rsidRPr="00433687" w14:paraId="1AACAD67" w14:textId="77777777" w:rsidTr="00CF476D">
        <w:trPr>
          <w:trHeight w:val="288"/>
        </w:trPr>
        <w:tc>
          <w:tcPr>
            <w:tcW w:w="1458" w:type="dxa"/>
            <w:shd w:val="clear" w:color="auto" w:fill="FFFFFF"/>
            <w:vAlign w:val="center"/>
          </w:tcPr>
          <w:p w14:paraId="0CDAD1EB" w14:textId="77777777" w:rsidR="00CF476D" w:rsidRPr="00CF77C7" w:rsidRDefault="00CF476D" w:rsidP="00CF476D">
            <w:pPr>
              <w:jc w:val="center"/>
              <w:rPr>
                <w:rFonts w:ascii="Bahnschrift" w:hAnsi="Bahnschrift" w:cs="Arial"/>
                <w:lang w:val="en-US"/>
              </w:rPr>
            </w:pPr>
            <w:r w:rsidRPr="00CF77C7">
              <w:rPr>
                <w:rFonts w:ascii="Bahnschrift" w:hAnsi="Bahnschrift" w:cs="Arial"/>
              </w:rPr>
              <w:t>Temporadas</w:t>
            </w:r>
          </w:p>
        </w:tc>
        <w:tc>
          <w:tcPr>
            <w:tcW w:w="1170" w:type="dxa"/>
            <w:shd w:val="clear" w:color="auto" w:fill="FFFFFF"/>
            <w:vAlign w:val="center"/>
          </w:tcPr>
          <w:p w14:paraId="41B3DE5E" w14:textId="77777777" w:rsidR="00CF476D" w:rsidRPr="00CF77C7" w:rsidRDefault="00CF476D" w:rsidP="00CF476D">
            <w:pPr>
              <w:jc w:val="center"/>
              <w:rPr>
                <w:rFonts w:ascii="Bahnschrift" w:hAnsi="Bahnschrift" w:cs="Arial"/>
              </w:rPr>
            </w:pPr>
            <w:r w:rsidRPr="00CF77C7">
              <w:rPr>
                <w:rFonts w:ascii="Bahnschrift" w:hAnsi="Bahnschrift" w:cs="Arial"/>
              </w:rPr>
              <w:t>Régimen</w:t>
            </w:r>
          </w:p>
        </w:tc>
        <w:tc>
          <w:tcPr>
            <w:tcW w:w="1620" w:type="dxa"/>
            <w:shd w:val="clear" w:color="auto" w:fill="FFFFFF"/>
            <w:vAlign w:val="center"/>
          </w:tcPr>
          <w:p w14:paraId="2C668641" w14:textId="77777777" w:rsidR="00CF476D" w:rsidRPr="00CF77C7" w:rsidRDefault="00CF476D" w:rsidP="00CF476D">
            <w:pPr>
              <w:jc w:val="center"/>
              <w:rPr>
                <w:rFonts w:ascii="Bahnschrift" w:hAnsi="Bahnschrift" w:cs="Arial"/>
                <w:lang w:val="en-US"/>
              </w:rPr>
            </w:pPr>
            <w:r w:rsidRPr="00CF77C7">
              <w:rPr>
                <w:rFonts w:ascii="Bahnschrift" w:hAnsi="Bahnschrift" w:cs="Arial"/>
                <w:lang w:val="en-US"/>
              </w:rPr>
              <w:t>Turista</w:t>
            </w:r>
          </w:p>
        </w:tc>
        <w:tc>
          <w:tcPr>
            <w:tcW w:w="1620" w:type="dxa"/>
            <w:shd w:val="clear" w:color="auto" w:fill="FFFFFF"/>
            <w:vAlign w:val="center"/>
          </w:tcPr>
          <w:p w14:paraId="743937BD" w14:textId="77777777" w:rsidR="00CF476D" w:rsidRPr="00CF77C7" w:rsidRDefault="00CF476D" w:rsidP="00CF476D">
            <w:pPr>
              <w:jc w:val="center"/>
              <w:rPr>
                <w:rFonts w:ascii="Bahnschrift" w:hAnsi="Bahnschrift" w:cs="Arial"/>
                <w:lang w:val="en-US"/>
              </w:rPr>
            </w:pPr>
            <w:r w:rsidRPr="00CF77C7">
              <w:rPr>
                <w:rFonts w:ascii="Bahnschrift" w:hAnsi="Bahnschrift" w:cs="Arial"/>
                <w:lang w:val="en-US"/>
              </w:rPr>
              <w:t>Primera</w:t>
            </w:r>
          </w:p>
        </w:tc>
        <w:tc>
          <w:tcPr>
            <w:tcW w:w="1800" w:type="dxa"/>
            <w:shd w:val="clear" w:color="auto" w:fill="FFFFFF"/>
            <w:vAlign w:val="center"/>
          </w:tcPr>
          <w:p w14:paraId="521C3C7A" w14:textId="77777777" w:rsidR="00CF476D" w:rsidRPr="00CF77C7" w:rsidRDefault="00CF476D" w:rsidP="00CF476D">
            <w:pPr>
              <w:jc w:val="center"/>
              <w:rPr>
                <w:rFonts w:ascii="Bahnschrift" w:hAnsi="Bahnschrift" w:cs="Arial"/>
                <w:lang w:val="en-US"/>
              </w:rPr>
            </w:pPr>
            <w:r>
              <w:rPr>
                <w:rFonts w:ascii="Bahnschrift" w:hAnsi="Bahnschrift" w:cs="Arial"/>
                <w:lang w:val="en-US"/>
              </w:rPr>
              <w:t>Superior</w:t>
            </w:r>
          </w:p>
        </w:tc>
        <w:tc>
          <w:tcPr>
            <w:tcW w:w="630" w:type="dxa"/>
            <w:shd w:val="clear" w:color="auto" w:fill="FFFFFF"/>
            <w:vAlign w:val="center"/>
          </w:tcPr>
          <w:p w14:paraId="2049070A" w14:textId="77777777" w:rsidR="00CF476D" w:rsidRPr="00CF77C7" w:rsidRDefault="00CF476D" w:rsidP="00CF476D">
            <w:pPr>
              <w:jc w:val="center"/>
              <w:rPr>
                <w:rFonts w:ascii="Bahnschrift" w:hAnsi="Bahnschrift" w:cs="Arial"/>
                <w:sz w:val="20"/>
                <w:szCs w:val="20"/>
                <w:lang w:val="en-US"/>
              </w:rPr>
            </w:pPr>
            <w:r w:rsidRPr="00CF77C7">
              <w:rPr>
                <w:rFonts w:ascii="Bahnschrift" w:hAnsi="Bahnschrift" w:cs="Arial"/>
                <w:sz w:val="20"/>
                <w:szCs w:val="20"/>
                <w:lang w:val="en-US"/>
              </w:rPr>
              <w:t>Mar</w:t>
            </w:r>
          </w:p>
        </w:tc>
        <w:tc>
          <w:tcPr>
            <w:tcW w:w="540" w:type="dxa"/>
            <w:shd w:val="clear" w:color="auto" w:fill="78BE20"/>
            <w:vAlign w:val="center"/>
          </w:tcPr>
          <w:p w14:paraId="2C9FC1A2"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5</w:t>
            </w:r>
          </w:p>
        </w:tc>
        <w:tc>
          <w:tcPr>
            <w:tcW w:w="540" w:type="dxa"/>
            <w:shd w:val="clear" w:color="auto" w:fill="78BE20"/>
            <w:vAlign w:val="center"/>
          </w:tcPr>
          <w:p w14:paraId="07D423C5"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12</w:t>
            </w:r>
          </w:p>
        </w:tc>
        <w:tc>
          <w:tcPr>
            <w:tcW w:w="540" w:type="dxa"/>
            <w:shd w:val="clear" w:color="auto" w:fill="78BE20"/>
            <w:vAlign w:val="center"/>
          </w:tcPr>
          <w:p w14:paraId="706CEDB7"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19</w:t>
            </w:r>
          </w:p>
        </w:tc>
        <w:tc>
          <w:tcPr>
            <w:tcW w:w="540" w:type="dxa"/>
            <w:shd w:val="clear" w:color="auto" w:fill="78BE20"/>
            <w:vAlign w:val="center"/>
          </w:tcPr>
          <w:p w14:paraId="1DE88BAE"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26</w:t>
            </w:r>
          </w:p>
        </w:tc>
        <w:tc>
          <w:tcPr>
            <w:tcW w:w="531" w:type="dxa"/>
            <w:shd w:val="clear" w:color="auto" w:fill="auto"/>
            <w:vAlign w:val="center"/>
          </w:tcPr>
          <w:p w14:paraId="7D4351F9" w14:textId="77777777" w:rsidR="00CF476D" w:rsidRPr="00433687" w:rsidRDefault="00CF476D" w:rsidP="00CF476D">
            <w:pPr>
              <w:jc w:val="center"/>
              <w:rPr>
                <w:rFonts w:ascii="Bahnschrift" w:hAnsi="Bahnschrift" w:cs="Arial"/>
                <w:sz w:val="20"/>
                <w:szCs w:val="20"/>
                <w:lang w:val="en-US"/>
              </w:rPr>
            </w:pPr>
            <w:r>
              <w:rPr>
                <w:rFonts w:ascii="Bahnschrift" w:hAnsi="Bahnschrift" w:cs="Arial"/>
                <w:sz w:val="20"/>
                <w:szCs w:val="20"/>
                <w:lang w:val="en-US"/>
              </w:rPr>
              <w:t>-</w:t>
            </w:r>
          </w:p>
        </w:tc>
      </w:tr>
      <w:tr w:rsidR="00CF476D" w:rsidRPr="00FC1819" w14:paraId="33C58051" w14:textId="77777777" w:rsidTr="00CF476D">
        <w:trPr>
          <w:trHeight w:val="288"/>
        </w:trPr>
        <w:tc>
          <w:tcPr>
            <w:tcW w:w="1458" w:type="dxa"/>
            <w:vMerge w:val="restart"/>
            <w:shd w:val="clear" w:color="auto" w:fill="78BE20"/>
            <w:vAlign w:val="center"/>
          </w:tcPr>
          <w:p w14:paraId="6D850A47" w14:textId="77777777" w:rsidR="00CF476D" w:rsidRPr="00CF77C7" w:rsidRDefault="00CF476D" w:rsidP="00CF476D">
            <w:pPr>
              <w:jc w:val="center"/>
              <w:rPr>
                <w:rFonts w:ascii="Bahnschrift" w:hAnsi="Bahnschrift" w:cs="Arial"/>
                <w:color w:val="FFFFFF"/>
                <w:sz w:val="20"/>
                <w:szCs w:val="20"/>
                <w:lang w:val="en-US"/>
              </w:rPr>
            </w:pPr>
            <w:r w:rsidRPr="00CF77C7">
              <w:rPr>
                <w:rFonts w:ascii="Bahnschrift" w:hAnsi="Bahnschrift" w:cs="Arial"/>
                <w:color w:val="FFFFFF"/>
                <w:sz w:val="20"/>
                <w:szCs w:val="20"/>
                <w:lang w:val="en-US"/>
              </w:rPr>
              <w:t>BAJA</w:t>
            </w:r>
          </w:p>
        </w:tc>
        <w:tc>
          <w:tcPr>
            <w:tcW w:w="1170" w:type="dxa"/>
            <w:vMerge w:val="restart"/>
            <w:shd w:val="clear" w:color="auto" w:fill="78BE20"/>
            <w:vAlign w:val="center"/>
          </w:tcPr>
          <w:p w14:paraId="23E83909" w14:textId="4FAA7095" w:rsidR="00CF476D" w:rsidRPr="00CF77C7" w:rsidRDefault="00CF476D" w:rsidP="00CF476D">
            <w:pPr>
              <w:jc w:val="center"/>
              <w:rPr>
                <w:rFonts w:ascii="Bahnschrift" w:hAnsi="Bahnschrift" w:cs="Calibri"/>
                <w:color w:val="FFFFFF"/>
                <w:sz w:val="20"/>
                <w:szCs w:val="20"/>
                <w:lang w:val="en-US"/>
              </w:rPr>
            </w:pPr>
            <w:r w:rsidRPr="00CF77C7">
              <w:rPr>
                <w:rFonts w:ascii="Bahnschrift" w:hAnsi="Bahnschrift" w:cs="Calibri"/>
                <w:color w:val="FFFFFF"/>
                <w:sz w:val="20"/>
                <w:szCs w:val="20"/>
                <w:lang w:val="en-US"/>
              </w:rPr>
              <w:t>HB</w:t>
            </w:r>
          </w:p>
        </w:tc>
        <w:tc>
          <w:tcPr>
            <w:tcW w:w="1620" w:type="dxa"/>
            <w:vMerge w:val="restart"/>
            <w:shd w:val="clear" w:color="auto" w:fill="78BE20"/>
            <w:vAlign w:val="bottom"/>
          </w:tcPr>
          <w:p w14:paraId="1EE0CFD6" w14:textId="463EFA71" w:rsidR="00CF476D" w:rsidRPr="00E0429E" w:rsidRDefault="00CF476D" w:rsidP="00CF476D">
            <w:pPr>
              <w:jc w:val="center"/>
              <w:rPr>
                <w:rFonts w:ascii="Bahnschrift" w:hAnsi="Bahnschrift" w:cs="Calibri"/>
                <w:color w:val="FFFFFF" w:themeColor="background1"/>
                <w:sz w:val="20"/>
                <w:szCs w:val="20"/>
                <w:lang w:val="en-US"/>
              </w:rPr>
            </w:pPr>
            <w:r>
              <w:rPr>
                <w:rFonts w:ascii="Bahnschrift" w:hAnsi="Bahnschrift" w:cs="Calibri"/>
                <w:color w:val="FFFFFF" w:themeColor="background1"/>
                <w:sz w:val="20"/>
                <w:szCs w:val="20"/>
              </w:rPr>
              <w:t>2.339</w:t>
            </w:r>
          </w:p>
        </w:tc>
        <w:tc>
          <w:tcPr>
            <w:tcW w:w="1620" w:type="dxa"/>
            <w:vMerge w:val="restart"/>
            <w:shd w:val="clear" w:color="auto" w:fill="78BE20"/>
            <w:vAlign w:val="bottom"/>
          </w:tcPr>
          <w:p w14:paraId="3191F5BF" w14:textId="07C9A76F" w:rsidR="00CF476D" w:rsidRPr="00E0429E" w:rsidRDefault="002A512E" w:rsidP="00CF476D">
            <w:pPr>
              <w:jc w:val="center"/>
              <w:rPr>
                <w:rFonts w:ascii="Bahnschrift" w:hAnsi="Bahnschrift" w:cs="Calibri"/>
                <w:color w:val="FFFFFF" w:themeColor="background1"/>
                <w:sz w:val="20"/>
                <w:szCs w:val="20"/>
                <w:lang w:val="en-US"/>
              </w:rPr>
            </w:pPr>
            <w:r>
              <w:rPr>
                <w:rFonts w:ascii="Bahnschrift" w:hAnsi="Bahnschrift" w:cs="Calibri"/>
                <w:color w:val="FFFFFF" w:themeColor="background1"/>
                <w:sz w:val="20"/>
                <w:szCs w:val="20"/>
              </w:rPr>
              <w:t>2.572</w:t>
            </w:r>
          </w:p>
        </w:tc>
        <w:tc>
          <w:tcPr>
            <w:tcW w:w="1800" w:type="dxa"/>
            <w:vMerge w:val="restart"/>
            <w:shd w:val="clear" w:color="auto" w:fill="78BE20"/>
            <w:vAlign w:val="bottom"/>
          </w:tcPr>
          <w:p w14:paraId="478D7249" w14:textId="632687E6" w:rsidR="00CF476D" w:rsidRPr="00E0429E" w:rsidRDefault="002A512E" w:rsidP="00CF476D">
            <w:pPr>
              <w:jc w:val="center"/>
              <w:rPr>
                <w:rFonts w:ascii="Bahnschrift" w:hAnsi="Bahnschrift" w:cs="Calibri"/>
                <w:color w:val="FFFFFF" w:themeColor="background1"/>
                <w:sz w:val="20"/>
                <w:szCs w:val="20"/>
                <w:lang w:val="en-US"/>
              </w:rPr>
            </w:pPr>
            <w:r>
              <w:rPr>
                <w:rFonts w:ascii="Bahnschrift" w:hAnsi="Bahnschrift" w:cs="Calibri"/>
                <w:color w:val="FFFFFF" w:themeColor="background1"/>
                <w:sz w:val="20"/>
                <w:szCs w:val="20"/>
              </w:rPr>
              <w:t>3.300</w:t>
            </w:r>
          </w:p>
        </w:tc>
        <w:tc>
          <w:tcPr>
            <w:tcW w:w="630" w:type="dxa"/>
            <w:shd w:val="clear" w:color="auto" w:fill="FFFFFF"/>
            <w:vAlign w:val="center"/>
          </w:tcPr>
          <w:p w14:paraId="18662274" w14:textId="77777777" w:rsidR="00CF476D" w:rsidRPr="00CF77C7" w:rsidRDefault="00CF476D" w:rsidP="00CF476D">
            <w:pPr>
              <w:jc w:val="center"/>
              <w:rPr>
                <w:rFonts w:ascii="Bahnschrift" w:hAnsi="Bahnschrift" w:cs="Arial"/>
                <w:sz w:val="20"/>
                <w:szCs w:val="20"/>
                <w:lang w:val="en-US"/>
              </w:rPr>
            </w:pPr>
            <w:proofErr w:type="spellStart"/>
            <w:r w:rsidRPr="00CF77C7">
              <w:rPr>
                <w:rFonts w:ascii="Bahnschrift" w:hAnsi="Bahnschrift" w:cs="Arial"/>
                <w:sz w:val="20"/>
                <w:szCs w:val="20"/>
                <w:lang w:val="en-US"/>
              </w:rPr>
              <w:t>Abr</w:t>
            </w:r>
            <w:proofErr w:type="spellEnd"/>
          </w:p>
        </w:tc>
        <w:tc>
          <w:tcPr>
            <w:tcW w:w="540" w:type="dxa"/>
            <w:shd w:val="clear" w:color="auto" w:fill="002060"/>
            <w:vAlign w:val="center"/>
          </w:tcPr>
          <w:p w14:paraId="21447E01"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w:t>
            </w:r>
          </w:p>
        </w:tc>
        <w:tc>
          <w:tcPr>
            <w:tcW w:w="540" w:type="dxa"/>
            <w:shd w:val="clear" w:color="auto" w:fill="002060"/>
            <w:vAlign w:val="center"/>
          </w:tcPr>
          <w:p w14:paraId="5BA2B93D"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9</w:t>
            </w:r>
          </w:p>
        </w:tc>
        <w:tc>
          <w:tcPr>
            <w:tcW w:w="540" w:type="dxa"/>
            <w:shd w:val="clear" w:color="auto" w:fill="0076A8"/>
            <w:vAlign w:val="center"/>
          </w:tcPr>
          <w:p w14:paraId="0CA940F0"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16</w:t>
            </w:r>
          </w:p>
        </w:tc>
        <w:tc>
          <w:tcPr>
            <w:tcW w:w="540" w:type="dxa"/>
            <w:shd w:val="clear" w:color="auto" w:fill="0076A8"/>
            <w:vAlign w:val="center"/>
          </w:tcPr>
          <w:p w14:paraId="542D009E"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23</w:t>
            </w:r>
          </w:p>
        </w:tc>
        <w:tc>
          <w:tcPr>
            <w:tcW w:w="531" w:type="dxa"/>
            <w:shd w:val="clear" w:color="auto" w:fill="0076A8"/>
            <w:vAlign w:val="center"/>
          </w:tcPr>
          <w:p w14:paraId="5D7D8789"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30</w:t>
            </w:r>
          </w:p>
        </w:tc>
      </w:tr>
      <w:tr w:rsidR="00CF476D" w:rsidRPr="00433687" w14:paraId="468310E2" w14:textId="77777777" w:rsidTr="00CF476D">
        <w:trPr>
          <w:trHeight w:val="40"/>
        </w:trPr>
        <w:tc>
          <w:tcPr>
            <w:tcW w:w="1458" w:type="dxa"/>
            <w:vMerge/>
            <w:shd w:val="clear" w:color="auto" w:fill="78BE20"/>
            <w:vAlign w:val="center"/>
          </w:tcPr>
          <w:p w14:paraId="3AD86C55" w14:textId="77777777" w:rsidR="00CF476D" w:rsidRPr="00CF77C7" w:rsidRDefault="00CF476D" w:rsidP="00CF476D">
            <w:pPr>
              <w:jc w:val="center"/>
              <w:rPr>
                <w:rFonts w:ascii="Bahnschrift" w:hAnsi="Bahnschrift" w:cs="Calibri"/>
                <w:color w:val="FFFFFF"/>
                <w:sz w:val="20"/>
                <w:szCs w:val="20"/>
                <w:lang w:val="en-US"/>
              </w:rPr>
            </w:pPr>
          </w:p>
        </w:tc>
        <w:tc>
          <w:tcPr>
            <w:tcW w:w="1170" w:type="dxa"/>
            <w:vMerge/>
            <w:shd w:val="clear" w:color="auto" w:fill="78BE20"/>
            <w:vAlign w:val="center"/>
          </w:tcPr>
          <w:p w14:paraId="1BC0C89B" w14:textId="10A61CC5" w:rsidR="00CF476D" w:rsidRPr="00CF77C7" w:rsidRDefault="00CF476D" w:rsidP="00CF476D">
            <w:pPr>
              <w:jc w:val="center"/>
              <w:rPr>
                <w:rFonts w:ascii="Bahnschrift" w:hAnsi="Bahnschrift" w:cs="Calibri"/>
                <w:color w:val="FFFFFF"/>
                <w:sz w:val="20"/>
                <w:szCs w:val="20"/>
                <w:lang w:val="en-US"/>
              </w:rPr>
            </w:pPr>
          </w:p>
        </w:tc>
        <w:tc>
          <w:tcPr>
            <w:tcW w:w="1620" w:type="dxa"/>
            <w:vMerge/>
            <w:shd w:val="clear" w:color="auto" w:fill="78BE20"/>
            <w:vAlign w:val="bottom"/>
          </w:tcPr>
          <w:p w14:paraId="4DDC9FF9" w14:textId="6CC9F568" w:rsidR="00CF476D" w:rsidRPr="00E0429E" w:rsidRDefault="00CF476D" w:rsidP="00CF476D">
            <w:pPr>
              <w:jc w:val="center"/>
              <w:rPr>
                <w:rFonts w:ascii="Bahnschrift" w:hAnsi="Bahnschrift" w:cs="Calibri"/>
                <w:color w:val="FFFFFF" w:themeColor="background1"/>
                <w:sz w:val="20"/>
                <w:szCs w:val="20"/>
                <w:lang w:val="en-US"/>
              </w:rPr>
            </w:pPr>
          </w:p>
        </w:tc>
        <w:tc>
          <w:tcPr>
            <w:tcW w:w="1620" w:type="dxa"/>
            <w:vMerge/>
            <w:shd w:val="clear" w:color="auto" w:fill="78BE20"/>
            <w:vAlign w:val="bottom"/>
          </w:tcPr>
          <w:p w14:paraId="23F2001B" w14:textId="04F44EC4" w:rsidR="00CF476D" w:rsidRPr="00E0429E" w:rsidRDefault="00CF476D" w:rsidP="00CF476D">
            <w:pPr>
              <w:jc w:val="center"/>
              <w:rPr>
                <w:rFonts w:ascii="Bahnschrift" w:hAnsi="Bahnschrift" w:cs="Calibri"/>
                <w:color w:val="FFFFFF" w:themeColor="background1"/>
                <w:sz w:val="20"/>
                <w:szCs w:val="20"/>
                <w:lang w:val="en-US"/>
              </w:rPr>
            </w:pPr>
          </w:p>
        </w:tc>
        <w:tc>
          <w:tcPr>
            <w:tcW w:w="1800" w:type="dxa"/>
            <w:vMerge/>
            <w:shd w:val="clear" w:color="auto" w:fill="78BE20"/>
            <w:vAlign w:val="bottom"/>
          </w:tcPr>
          <w:p w14:paraId="15FACDD3" w14:textId="49B74859" w:rsidR="00CF476D" w:rsidRPr="00E0429E" w:rsidRDefault="00CF476D" w:rsidP="00CF476D">
            <w:pPr>
              <w:jc w:val="center"/>
              <w:rPr>
                <w:rFonts w:ascii="Bahnschrift" w:hAnsi="Bahnschrift" w:cs="Calibri"/>
                <w:color w:val="FFFFFF" w:themeColor="background1"/>
                <w:sz w:val="20"/>
                <w:szCs w:val="20"/>
                <w:lang w:val="en-US"/>
              </w:rPr>
            </w:pPr>
          </w:p>
        </w:tc>
        <w:tc>
          <w:tcPr>
            <w:tcW w:w="630" w:type="dxa"/>
            <w:shd w:val="clear" w:color="auto" w:fill="FFFFFF"/>
            <w:vAlign w:val="center"/>
          </w:tcPr>
          <w:p w14:paraId="51B6CC1A" w14:textId="77777777" w:rsidR="00CF476D" w:rsidRPr="00CF77C7" w:rsidRDefault="00CF476D" w:rsidP="00CF476D">
            <w:pPr>
              <w:jc w:val="center"/>
              <w:rPr>
                <w:rFonts w:ascii="Bahnschrift" w:hAnsi="Bahnschrift" w:cs="Arial"/>
                <w:sz w:val="20"/>
                <w:szCs w:val="20"/>
                <w:lang w:val="en-US"/>
              </w:rPr>
            </w:pPr>
            <w:r w:rsidRPr="00CF77C7">
              <w:rPr>
                <w:rFonts w:ascii="Bahnschrift" w:hAnsi="Bahnschrift" w:cs="Arial"/>
                <w:sz w:val="20"/>
                <w:szCs w:val="20"/>
                <w:lang w:val="en-US"/>
              </w:rPr>
              <w:t>May</w:t>
            </w:r>
          </w:p>
        </w:tc>
        <w:tc>
          <w:tcPr>
            <w:tcW w:w="540" w:type="dxa"/>
            <w:shd w:val="clear" w:color="auto" w:fill="0076A8"/>
            <w:vAlign w:val="center"/>
          </w:tcPr>
          <w:p w14:paraId="6CC0E0FA"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7</w:t>
            </w:r>
          </w:p>
        </w:tc>
        <w:tc>
          <w:tcPr>
            <w:tcW w:w="540" w:type="dxa"/>
            <w:shd w:val="clear" w:color="auto" w:fill="0076A8"/>
            <w:vAlign w:val="center"/>
          </w:tcPr>
          <w:p w14:paraId="3E83C75D"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14</w:t>
            </w:r>
          </w:p>
        </w:tc>
        <w:tc>
          <w:tcPr>
            <w:tcW w:w="540" w:type="dxa"/>
            <w:shd w:val="clear" w:color="auto" w:fill="0076A8"/>
            <w:vAlign w:val="center"/>
          </w:tcPr>
          <w:p w14:paraId="60840E07"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21</w:t>
            </w:r>
          </w:p>
        </w:tc>
        <w:tc>
          <w:tcPr>
            <w:tcW w:w="540" w:type="dxa"/>
            <w:shd w:val="clear" w:color="auto" w:fill="0076A8"/>
            <w:vAlign w:val="center"/>
          </w:tcPr>
          <w:p w14:paraId="451B1B2D"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28</w:t>
            </w:r>
          </w:p>
        </w:tc>
        <w:tc>
          <w:tcPr>
            <w:tcW w:w="531" w:type="dxa"/>
            <w:shd w:val="clear" w:color="auto" w:fill="auto"/>
            <w:vAlign w:val="center"/>
          </w:tcPr>
          <w:p w14:paraId="3BEE781F" w14:textId="77777777" w:rsidR="00CF476D" w:rsidRPr="00433687" w:rsidRDefault="00CF476D" w:rsidP="00CF476D">
            <w:pPr>
              <w:jc w:val="center"/>
              <w:rPr>
                <w:rFonts w:ascii="Bahnschrift" w:hAnsi="Bahnschrift" w:cs="Arial"/>
                <w:sz w:val="20"/>
                <w:szCs w:val="20"/>
                <w:lang w:val="en-US"/>
              </w:rPr>
            </w:pPr>
            <w:r>
              <w:rPr>
                <w:rFonts w:ascii="Bahnschrift" w:hAnsi="Bahnschrift" w:cs="Arial"/>
                <w:sz w:val="20"/>
                <w:szCs w:val="20"/>
                <w:lang w:val="en-US"/>
              </w:rPr>
              <w:t>-</w:t>
            </w:r>
          </w:p>
        </w:tc>
      </w:tr>
      <w:tr w:rsidR="00CF476D" w:rsidRPr="00433687" w14:paraId="00807F3B" w14:textId="77777777" w:rsidTr="00CF476D">
        <w:trPr>
          <w:trHeight w:val="187"/>
        </w:trPr>
        <w:tc>
          <w:tcPr>
            <w:tcW w:w="1458" w:type="dxa"/>
            <w:vMerge w:val="restart"/>
            <w:shd w:val="clear" w:color="auto" w:fill="0076A8"/>
            <w:vAlign w:val="center"/>
          </w:tcPr>
          <w:p w14:paraId="2D2B7CDA" w14:textId="77777777" w:rsidR="00CF476D" w:rsidRPr="00CF77C7" w:rsidRDefault="00CF476D" w:rsidP="00CF476D">
            <w:pPr>
              <w:jc w:val="center"/>
              <w:rPr>
                <w:rFonts w:ascii="Bahnschrift" w:hAnsi="Bahnschrift" w:cs="Arial"/>
                <w:color w:val="FFFFFF"/>
                <w:sz w:val="20"/>
                <w:szCs w:val="20"/>
                <w:lang w:val="en-US"/>
              </w:rPr>
            </w:pPr>
            <w:r w:rsidRPr="00CF77C7">
              <w:rPr>
                <w:rFonts w:ascii="Bahnschrift" w:hAnsi="Bahnschrift" w:cs="Arial"/>
                <w:color w:val="FFFFFF"/>
                <w:sz w:val="20"/>
                <w:szCs w:val="20"/>
                <w:lang w:val="en-US"/>
              </w:rPr>
              <w:t>MEDIANA</w:t>
            </w:r>
          </w:p>
        </w:tc>
        <w:tc>
          <w:tcPr>
            <w:tcW w:w="1170" w:type="dxa"/>
            <w:vMerge w:val="restart"/>
            <w:shd w:val="clear" w:color="auto" w:fill="0076A8"/>
            <w:vAlign w:val="center"/>
          </w:tcPr>
          <w:p w14:paraId="78618D5C" w14:textId="6B2AD535" w:rsidR="00CF476D" w:rsidRPr="00CF77C7" w:rsidRDefault="00CF476D" w:rsidP="00CF476D">
            <w:pPr>
              <w:jc w:val="center"/>
              <w:rPr>
                <w:rFonts w:ascii="Bahnschrift" w:hAnsi="Bahnschrift" w:cs="Calibri"/>
                <w:color w:val="FFFFFF"/>
                <w:sz w:val="20"/>
                <w:szCs w:val="20"/>
                <w:lang w:val="en-US"/>
              </w:rPr>
            </w:pPr>
            <w:r w:rsidRPr="00CF77C7">
              <w:rPr>
                <w:rFonts w:ascii="Bahnschrift" w:hAnsi="Bahnschrift" w:cs="Calibri"/>
                <w:color w:val="FFFFFF"/>
                <w:sz w:val="20"/>
                <w:szCs w:val="20"/>
                <w:lang w:val="en-US"/>
              </w:rPr>
              <w:t>HB</w:t>
            </w:r>
          </w:p>
        </w:tc>
        <w:tc>
          <w:tcPr>
            <w:tcW w:w="1620" w:type="dxa"/>
            <w:vMerge w:val="restart"/>
            <w:shd w:val="clear" w:color="auto" w:fill="0076A8"/>
            <w:vAlign w:val="bottom"/>
          </w:tcPr>
          <w:p w14:paraId="5178FE47" w14:textId="00BA89EF" w:rsidR="00CF476D" w:rsidRPr="00E0429E" w:rsidRDefault="00CF476D" w:rsidP="00CF476D">
            <w:pPr>
              <w:jc w:val="center"/>
              <w:rPr>
                <w:rFonts w:ascii="Bahnschrift" w:hAnsi="Bahnschrift" w:cs="Calibri"/>
                <w:color w:val="FFFFFF" w:themeColor="background1"/>
                <w:sz w:val="20"/>
                <w:szCs w:val="20"/>
                <w:lang w:val="en-US"/>
              </w:rPr>
            </w:pPr>
            <w:r>
              <w:rPr>
                <w:rFonts w:ascii="Bahnschrift" w:hAnsi="Bahnschrift" w:cs="Calibri"/>
                <w:color w:val="FFFFFF" w:themeColor="background1"/>
                <w:sz w:val="20"/>
                <w:szCs w:val="20"/>
              </w:rPr>
              <w:t>2.490</w:t>
            </w:r>
          </w:p>
        </w:tc>
        <w:tc>
          <w:tcPr>
            <w:tcW w:w="1620" w:type="dxa"/>
            <w:vMerge w:val="restart"/>
            <w:shd w:val="clear" w:color="auto" w:fill="0076A8"/>
            <w:vAlign w:val="bottom"/>
          </w:tcPr>
          <w:p w14:paraId="29BFCD60" w14:textId="02A81549" w:rsidR="00CF476D" w:rsidRPr="00E0429E" w:rsidRDefault="00CF476D" w:rsidP="00CF476D">
            <w:pPr>
              <w:jc w:val="center"/>
              <w:rPr>
                <w:rFonts w:ascii="Bahnschrift" w:hAnsi="Bahnschrift" w:cs="Calibri"/>
                <w:color w:val="FFFFFF" w:themeColor="background1"/>
                <w:sz w:val="20"/>
                <w:szCs w:val="20"/>
                <w:lang w:val="en-US"/>
              </w:rPr>
            </w:pPr>
            <w:r w:rsidRPr="00E0429E">
              <w:rPr>
                <w:rFonts w:ascii="Bahnschrift" w:hAnsi="Bahnschrift" w:cs="Calibri"/>
                <w:color w:val="FFFFFF" w:themeColor="background1"/>
                <w:sz w:val="20"/>
                <w:szCs w:val="20"/>
              </w:rPr>
              <w:t>2</w:t>
            </w:r>
            <w:r>
              <w:rPr>
                <w:rFonts w:ascii="Bahnschrift" w:hAnsi="Bahnschrift" w:cs="Calibri"/>
                <w:color w:val="FFFFFF" w:themeColor="background1"/>
                <w:sz w:val="20"/>
                <w:szCs w:val="20"/>
              </w:rPr>
              <w:t>.</w:t>
            </w:r>
            <w:r w:rsidR="002A512E">
              <w:rPr>
                <w:rFonts w:ascii="Bahnschrift" w:hAnsi="Bahnschrift" w:cs="Calibri"/>
                <w:color w:val="FFFFFF" w:themeColor="background1"/>
                <w:sz w:val="20"/>
                <w:szCs w:val="20"/>
              </w:rPr>
              <w:t>806</w:t>
            </w:r>
          </w:p>
        </w:tc>
        <w:tc>
          <w:tcPr>
            <w:tcW w:w="1800" w:type="dxa"/>
            <w:vMerge w:val="restart"/>
            <w:shd w:val="clear" w:color="auto" w:fill="0076A8"/>
            <w:vAlign w:val="bottom"/>
          </w:tcPr>
          <w:p w14:paraId="3E369EB6" w14:textId="2943B0CD" w:rsidR="00CF476D" w:rsidRPr="00E0429E" w:rsidRDefault="002A512E" w:rsidP="00CF476D">
            <w:pPr>
              <w:jc w:val="center"/>
              <w:rPr>
                <w:rFonts w:ascii="Bahnschrift" w:hAnsi="Bahnschrift" w:cs="Calibri"/>
                <w:color w:val="FFFFFF" w:themeColor="background1"/>
                <w:sz w:val="20"/>
                <w:szCs w:val="20"/>
                <w:lang w:val="en-US"/>
              </w:rPr>
            </w:pPr>
            <w:r>
              <w:rPr>
                <w:rFonts w:ascii="Bahnschrift" w:hAnsi="Bahnschrift" w:cs="Calibri"/>
                <w:color w:val="FFFFFF" w:themeColor="background1"/>
                <w:sz w:val="20"/>
                <w:szCs w:val="20"/>
              </w:rPr>
              <w:t>3.534</w:t>
            </w:r>
          </w:p>
        </w:tc>
        <w:tc>
          <w:tcPr>
            <w:tcW w:w="630" w:type="dxa"/>
            <w:shd w:val="clear" w:color="auto" w:fill="FFFFFF"/>
            <w:vAlign w:val="center"/>
          </w:tcPr>
          <w:p w14:paraId="507386DB" w14:textId="77777777" w:rsidR="00CF476D" w:rsidRPr="00CF77C7" w:rsidRDefault="00CF476D" w:rsidP="00CF476D">
            <w:pPr>
              <w:jc w:val="center"/>
              <w:rPr>
                <w:rFonts w:ascii="Bahnschrift" w:hAnsi="Bahnschrift" w:cs="Arial"/>
                <w:sz w:val="20"/>
                <w:szCs w:val="20"/>
                <w:lang w:val="en-US"/>
              </w:rPr>
            </w:pPr>
            <w:r w:rsidRPr="00CF77C7">
              <w:rPr>
                <w:rFonts w:ascii="Bahnschrift" w:hAnsi="Bahnschrift" w:cs="Arial"/>
                <w:sz w:val="20"/>
                <w:szCs w:val="20"/>
                <w:lang w:val="en-US"/>
              </w:rPr>
              <w:t>Jun</w:t>
            </w:r>
          </w:p>
        </w:tc>
        <w:tc>
          <w:tcPr>
            <w:tcW w:w="540" w:type="dxa"/>
            <w:shd w:val="clear" w:color="auto" w:fill="78BE20"/>
            <w:vAlign w:val="center"/>
          </w:tcPr>
          <w:p w14:paraId="7B09581F"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4</w:t>
            </w:r>
          </w:p>
        </w:tc>
        <w:tc>
          <w:tcPr>
            <w:tcW w:w="540" w:type="dxa"/>
            <w:shd w:val="clear" w:color="auto" w:fill="78BE20"/>
            <w:vAlign w:val="center"/>
          </w:tcPr>
          <w:p w14:paraId="308691ED"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11</w:t>
            </w:r>
          </w:p>
        </w:tc>
        <w:tc>
          <w:tcPr>
            <w:tcW w:w="540" w:type="dxa"/>
            <w:shd w:val="clear" w:color="auto" w:fill="78BE20"/>
            <w:vAlign w:val="center"/>
          </w:tcPr>
          <w:p w14:paraId="359903E5"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18</w:t>
            </w:r>
          </w:p>
        </w:tc>
        <w:tc>
          <w:tcPr>
            <w:tcW w:w="540" w:type="dxa"/>
            <w:shd w:val="clear" w:color="auto" w:fill="78BE20"/>
            <w:vAlign w:val="center"/>
          </w:tcPr>
          <w:p w14:paraId="4A373704"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25</w:t>
            </w:r>
          </w:p>
        </w:tc>
        <w:tc>
          <w:tcPr>
            <w:tcW w:w="531" w:type="dxa"/>
            <w:shd w:val="clear" w:color="auto" w:fill="auto"/>
            <w:vAlign w:val="center"/>
          </w:tcPr>
          <w:p w14:paraId="43467197" w14:textId="77777777" w:rsidR="00CF476D" w:rsidRPr="00433687" w:rsidRDefault="00CF476D" w:rsidP="00CF476D">
            <w:pPr>
              <w:jc w:val="center"/>
              <w:rPr>
                <w:rFonts w:ascii="Bahnschrift" w:hAnsi="Bahnschrift" w:cs="Arial"/>
                <w:sz w:val="20"/>
                <w:szCs w:val="20"/>
                <w:lang w:val="en-US"/>
              </w:rPr>
            </w:pPr>
            <w:r>
              <w:rPr>
                <w:rFonts w:ascii="Bahnschrift" w:hAnsi="Bahnschrift" w:cs="Arial"/>
                <w:sz w:val="20"/>
                <w:szCs w:val="20"/>
                <w:lang w:val="en-US"/>
              </w:rPr>
              <w:t>-</w:t>
            </w:r>
          </w:p>
        </w:tc>
      </w:tr>
      <w:tr w:rsidR="00CF476D" w:rsidRPr="00FC1819" w14:paraId="40FE0D18" w14:textId="77777777" w:rsidTr="00CF476D">
        <w:trPr>
          <w:trHeight w:val="60"/>
        </w:trPr>
        <w:tc>
          <w:tcPr>
            <w:tcW w:w="1458" w:type="dxa"/>
            <w:vMerge/>
            <w:shd w:val="clear" w:color="auto" w:fill="0076A8"/>
            <w:vAlign w:val="center"/>
          </w:tcPr>
          <w:p w14:paraId="5C9DB7F3" w14:textId="77777777" w:rsidR="00CF476D" w:rsidRPr="00CF77C7" w:rsidRDefault="00CF476D" w:rsidP="00CF476D">
            <w:pPr>
              <w:jc w:val="center"/>
              <w:rPr>
                <w:rFonts w:ascii="Bahnschrift" w:hAnsi="Bahnschrift" w:cs="Calibri"/>
                <w:color w:val="FFFFFF"/>
                <w:sz w:val="20"/>
                <w:szCs w:val="20"/>
                <w:lang w:val="en-US"/>
              </w:rPr>
            </w:pPr>
          </w:p>
        </w:tc>
        <w:tc>
          <w:tcPr>
            <w:tcW w:w="1170" w:type="dxa"/>
            <w:vMerge/>
            <w:shd w:val="clear" w:color="auto" w:fill="0076A8"/>
            <w:vAlign w:val="center"/>
          </w:tcPr>
          <w:p w14:paraId="29A6C3FD" w14:textId="6806E277" w:rsidR="00CF476D" w:rsidRPr="00CF77C7" w:rsidRDefault="00CF476D" w:rsidP="00CF476D">
            <w:pPr>
              <w:jc w:val="center"/>
              <w:rPr>
                <w:rFonts w:ascii="Bahnschrift" w:hAnsi="Bahnschrift" w:cs="Calibri"/>
                <w:color w:val="FFFFFF"/>
                <w:sz w:val="20"/>
                <w:szCs w:val="20"/>
                <w:lang w:val="en-US"/>
              </w:rPr>
            </w:pPr>
          </w:p>
        </w:tc>
        <w:tc>
          <w:tcPr>
            <w:tcW w:w="1620" w:type="dxa"/>
            <w:vMerge/>
            <w:shd w:val="clear" w:color="auto" w:fill="0076A8"/>
            <w:vAlign w:val="bottom"/>
          </w:tcPr>
          <w:p w14:paraId="7DB996A0" w14:textId="47C0F933" w:rsidR="00CF476D" w:rsidRPr="00E0429E" w:rsidRDefault="00CF476D" w:rsidP="00CF476D">
            <w:pPr>
              <w:jc w:val="center"/>
              <w:rPr>
                <w:rFonts w:ascii="Bahnschrift" w:hAnsi="Bahnschrift" w:cs="Calibri"/>
                <w:color w:val="FFFFFF" w:themeColor="background1"/>
                <w:sz w:val="20"/>
                <w:szCs w:val="20"/>
                <w:lang w:val="en-US"/>
              </w:rPr>
            </w:pPr>
          </w:p>
        </w:tc>
        <w:tc>
          <w:tcPr>
            <w:tcW w:w="1620" w:type="dxa"/>
            <w:vMerge/>
            <w:shd w:val="clear" w:color="auto" w:fill="0076A8"/>
            <w:vAlign w:val="bottom"/>
          </w:tcPr>
          <w:p w14:paraId="53D47089" w14:textId="69CB3C40" w:rsidR="00CF476D" w:rsidRPr="00E0429E" w:rsidRDefault="00CF476D" w:rsidP="00CF476D">
            <w:pPr>
              <w:jc w:val="center"/>
              <w:rPr>
                <w:rFonts w:ascii="Bahnschrift" w:hAnsi="Bahnschrift" w:cs="Calibri"/>
                <w:color w:val="FFFFFF" w:themeColor="background1"/>
                <w:sz w:val="20"/>
                <w:szCs w:val="20"/>
                <w:lang w:val="en-US"/>
              </w:rPr>
            </w:pPr>
          </w:p>
        </w:tc>
        <w:tc>
          <w:tcPr>
            <w:tcW w:w="1800" w:type="dxa"/>
            <w:vMerge/>
            <w:shd w:val="clear" w:color="auto" w:fill="0076A8"/>
            <w:vAlign w:val="bottom"/>
          </w:tcPr>
          <w:p w14:paraId="17EE0DB7" w14:textId="65E86952" w:rsidR="00CF476D" w:rsidRPr="00E0429E" w:rsidRDefault="00CF476D" w:rsidP="00CF476D">
            <w:pPr>
              <w:jc w:val="center"/>
              <w:rPr>
                <w:rFonts w:ascii="Bahnschrift" w:hAnsi="Bahnschrift" w:cs="Calibri"/>
                <w:color w:val="FFFFFF" w:themeColor="background1"/>
                <w:sz w:val="20"/>
                <w:szCs w:val="20"/>
                <w:lang w:val="en-US"/>
              </w:rPr>
            </w:pPr>
          </w:p>
        </w:tc>
        <w:tc>
          <w:tcPr>
            <w:tcW w:w="630" w:type="dxa"/>
            <w:shd w:val="clear" w:color="auto" w:fill="FFFFFF"/>
            <w:vAlign w:val="center"/>
          </w:tcPr>
          <w:p w14:paraId="2290E612" w14:textId="77777777" w:rsidR="00CF476D" w:rsidRPr="00CF77C7" w:rsidRDefault="00CF476D" w:rsidP="00CF476D">
            <w:pPr>
              <w:jc w:val="center"/>
              <w:rPr>
                <w:rFonts w:ascii="Bahnschrift" w:hAnsi="Bahnschrift" w:cs="Arial"/>
                <w:sz w:val="20"/>
                <w:szCs w:val="20"/>
                <w:lang w:val="en-US"/>
              </w:rPr>
            </w:pPr>
            <w:r w:rsidRPr="00CF77C7">
              <w:rPr>
                <w:rFonts w:ascii="Bahnschrift" w:hAnsi="Bahnschrift" w:cs="Arial"/>
                <w:sz w:val="20"/>
                <w:szCs w:val="20"/>
                <w:lang w:val="en-US"/>
              </w:rPr>
              <w:t>Jul</w:t>
            </w:r>
          </w:p>
        </w:tc>
        <w:tc>
          <w:tcPr>
            <w:tcW w:w="540" w:type="dxa"/>
            <w:shd w:val="clear" w:color="auto" w:fill="78BE20"/>
            <w:vAlign w:val="center"/>
          </w:tcPr>
          <w:p w14:paraId="2BD70A0C"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w:t>
            </w:r>
          </w:p>
        </w:tc>
        <w:tc>
          <w:tcPr>
            <w:tcW w:w="540" w:type="dxa"/>
            <w:shd w:val="clear" w:color="auto" w:fill="78BE20"/>
            <w:vAlign w:val="center"/>
          </w:tcPr>
          <w:p w14:paraId="73A9291A"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9</w:t>
            </w:r>
          </w:p>
        </w:tc>
        <w:tc>
          <w:tcPr>
            <w:tcW w:w="540" w:type="dxa"/>
            <w:shd w:val="clear" w:color="auto" w:fill="78BE20"/>
            <w:vAlign w:val="center"/>
          </w:tcPr>
          <w:p w14:paraId="3B9AB3DF"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16</w:t>
            </w:r>
          </w:p>
        </w:tc>
        <w:tc>
          <w:tcPr>
            <w:tcW w:w="540" w:type="dxa"/>
            <w:shd w:val="clear" w:color="auto" w:fill="78BE20"/>
            <w:vAlign w:val="center"/>
          </w:tcPr>
          <w:p w14:paraId="38F33B5E"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23</w:t>
            </w:r>
          </w:p>
        </w:tc>
        <w:tc>
          <w:tcPr>
            <w:tcW w:w="531" w:type="dxa"/>
            <w:shd w:val="clear" w:color="auto" w:fill="78BE20"/>
            <w:vAlign w:val="center"/>
          </w:tcPr>
          <w:p w14:paraId="66395851"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30</w:t>
            </w:r>
          </w:p>
        </w:tc>
      </w:tr>
      <w:tr w:rsidR="00CF476D" w:rsidRPr="00433687" w14:paraId="580BD20D" w14:textId="77777777" w:rsidTr="00CF476D">
        <w:trPr>
          <w:trHeight w:val="40"/>
        </w:trPr>
        <w:tc>
          <w:tcPr>
            <w:tcW w:w="1458" w:type="dxa"/>
            <w:vMerge w:val="restart"/>
            <w:shd w:val="clear" w:color="auto" w:fill="1F3864"/>
            <w:vAlign w:val="center"/>
          </w:tcPr>
          <w:p w14:paraId="6D491A3F" w14:textId="77777777" w:rsidR="00CF476D" w:rsidRPr="00CF77C7" w:rsidRDefault="00CF476D" w:rsidP="00CF476D">
            <w:pPr>
              <w:jc w:val="center"/>
              <w:rPr>
                <w:rFonts w:ascii="Bahnschrift" w:hAnsi="Bahnschrift" w:cs="Arial"/>
                <w:color w:val="FFFFFF"/>
                <w:sz w:val="20"/>
                <w:szCs w:val="20"/>
                <w:lang w:val="en-US"/>
              </w:rPr>
            </w:pPr>
            <w:r w:rsidRPr="00CF77C7">
              <w:rPr>
                <w:rFonts w:ascii="Bahnschrift" w:hAnsi="Bahnschrift" w:cs="Arial"/>
                <w:color w:val="FFFFFF"/>
                <w:sz w:val="20"/>
                <w:szCs w:val="20"/>
                <w:lang w:val="en-US"/>
              </w:rPr>
              <w:t>ALTA</w:t>
            </w:r>
          </w:p>
        </w:tc>
        <w:tc>
          <w:tcPr>
            <w:tcW w:w="1170" w:type="dxa"/>
            <w:vMerge w:val="restart"/>
            <w:shd w:val="clear" w:color="auto" w:fill="1F3864"/>
            <w:vAlign w:val="center"/>
          </w:tcPr>
          <w:p w14:paraId="2880DC7F" w14:textId="2C16D06E" w:rsidR="00CF476D" w:rsidRPr="00CF77C7" w:rsidRDefault="00CF476D" w:rsidP="00CF476D">
            <w:pPr>
              <w:jc w:val="center"/>
              <w:rPr>
                <w:rFonts w:ascii="Bahnschrift" w:hAnsi="Bahnschrift" w:cs="Calibri"/>
                <w:color w:val="FFFFFF"/>
                <w:sz w:val="20"/>
                <w:szCs w:val="20"/>
                <w:lang w:val="en-US"/>
              </w:rPr>
            </w:pPr>
            <w:r w:rsidRPr="00CF77C7">
              <w:rPr>
                <w:rFonts w:ascii="Bahnschrift" w:hAnsi="Bahnschrift" w:cs="Calibri"/>
                <w:color w:val="FFFFFF"/>
                <w:sz w:val="20"/>
                <w:szCs w:val="20"/>
                <w:lang w:val="en-US"/>
              </w:rPr>
              <w:t>HB</w:t>
            </w:r>
          </w:p>
        </w:tc>
        <w:tc>
          <w:tcPr>
            <w:tcW w:w="1620" w:type="dxa"/>
            <w:vMerge w:val="restart"/>
            <w:shd w:val="clear" w:color="auto" w:fill="1F3864"/>
            <w:vAlign w:val="bottom"/>
          </w:tcPr>
          <w:p w14:paraId="7297C67B" w14:textId="47630C00" w:rsidR="00CF476D" w:rsidRPr="00E0429E" w:rsidRDefault="00CF476D" w:rsidP="00CF476D">
            <w:pPr>
              <w:jc w:val="center"/>
              <w:rPr>
                <w:rFonts w:ascii="Bahnschrift" w:hAnsi="Bahnschrift" w:cs="Calibri"/>
                <w:color w:val="FFFFFF" w:themeColor="background1"/>
                <w:sz w:val="20"/>
                <w:szCs w:val="20"/>
                <w:lang w:val="en-US"/>
              </w:rPr>
            </w:pPr>
            <w:r w:rsidRPr="00E0429E">
              <w:rPr>
                <w:rFonts w:ascii="Bahnschrift" w:hAnsi="Bahnschrift" w:cs="Calibri"/>
                <w:color w:val="FFFFFF" w:themeColor="background1"/>
                <w:sz w:val="20"/>
                <w:szCs w:val="20"/>
              </w:rPr>
              <w:t>2</w:t>
            </w:r>
            <w:r>
              <w:rPr>
                <w:rFonts w:ascii="Bahnschrift" w:hAnsi="Bahnschrift" w:cs="Calibri"/>
                <w:color w:val="FFFFFF" w:themeColor="background1"/>
                <w:sz w:val="20"/>
                <w:szCs w:val="20"/>
              </w:rPr>
              <w:t>.</w:t>
            </w:r>
            <w:r w:rsidR="002A512E">
              <w:rPr>
                <w:rFonts w:ascii="Bahnschrift" w:hAnsi="Bahnschrift" w:cs="Calibri"/>
                <w:color w:val="FFFFFF" w:themeColor="background1"/>
                <w:sz w:val="20"/>
                <w:szCs w:val="20"/>
              </w:rPr>
              <w:t>957</w:t>
            </w:r>
          </w:p>
        </w:tc>
        <w:tc>
          <w:tcPr>
            <w:tcW w:w="1620" w:type="dxa"/>
            <w:vMerge w:val="restart"/>
            <w:shd w:val="clear" w:color="auto" w:fill="1F3864"/>
            <w:vAlign w:val="bottom"/>
          </w:tcPr>
          <w:p w14:paraId="43A64E6D" w14:textId="40FC75D4" w:rsidR="00CF476D" w:rsidRPr="00E0429E" w:rsidRDefault="00CF476D" w:rsidP="00CF476D">
            <w:pPr>
              <w:jc w:val="center"/>
              <w:rPr>
                <w:rFonts w:ascii="Bahnschrift" w:hAnsi="Bahnschrift" w:cs="Calibri"/>
                <w:color w:val="FFFFFF" w:themeColor="background1"/>
                <w:sz w:val="20"/>
                <w:szCs w:val="20"/>
                <w:lang w:val="en-US"/>
              </w:rPr>
            </w:pPr>
            <w:r w:rsidRPr="00E0429E">
              <w:rPr>
                <w:rFonts w:ascii="Bahnschrift" w:hAnsi="Bahnschrift" w:cs="Calibri"/>
                <w:color w:val="FFFFFF" w:themeColor="background1"/>
                <w:sz w:val="20"/>
                <w:szCs w:val="20"/>
              </w:rPr>
              <w:t>3</w:t>
            </w:r>
            <w:r w:rsidR="002A512E">
              <w:rPr>
                <w:rFonts w:ascii="Bahnschrift" w:hAnsi="Bahnschrift" w:cs="Calibri"/>
                <w:color w:val="FFFFFF" w:themeColor="background1"/>
                <w:sz w:val="20"/>
                <w:szCs w:val="20"/>
              </w:rPr>
              <w:t>.328</w:t>
            </w:r>
          </w:p>
        </w:tc>
        <w:tc>
          <w:tcPr>
            <w:tcW w:w="1800" w:type="dxa"/>
            <w:vMerge w:val="restart"/>
            <w:shd w:val="clear" w:color="auto" w:fill="1F3864"/>
            <w:vAlign w:val="bottom"/>
          </w:tcPr>
          <w:p w14:paraId="5E1B7B3F" w14:textId="3FE98CDF" w:rsidR="00CF476D" w:rsidRPr="00E0429E" w:rsidRDefault="002A512E" w:rsidP="00CF476D">
            <w:pPr>
              <w:jc w:val="center"/>
              <w:rPr>
                <w:rFonts w:ascii="Bahnschrift" w:hAnsi="Bahnschrift" w:cs="Calibri"/>
                <w:color w:val="FFFFFF" w:themeColor="background1"/>
                <w:sz w:val="20"/>
                <w:szCs w:val="20"/>
                <w:lang w:val="en-US"/>
              </w:rPr>
            </w:pPr>
            <w:r>
              <w:rPr>
                <w:rFonts w:ascii="Bahnschrift" w:hAnsi="Bahnschrift" w:cs="Calibri"/>
                <w:color w:val="FFFFFF" w:themeColor="background1"/>
                <w:sz w:val="20"/>
                <w:szCs w:val="20"/>
              </w:rPr>
              <w:t>3.767</w:t>
            </w:r>
          </w:p>
        </w:tc>
        <w:tc>
          <w:tcPr>
            <w:tcW w:w="630" w:type="dxa"/>
            <w:shd w:val="clear" w:color="auto" w:fill="FFFFFF"/>
            <w:vAlign w:val="center"/>
          </w:tcPr>
          <w:p w14:paraId="5F53FCF2" w14:textId="77777777" w:rsidR="00CF476D" w:rsidRPr="00CF77C7" w:rsidRDefault="00CF476D" w:rsidP="00CF476D">
            <w:pPr>
              <w:jc w:val="center"/>
              <w:rPr>
                <w:rFonts w:ascii="Bahnschrift" w:hAnsi="Bahnschrift" w:cs="Arial"/>
                <w:sz w:val="20"/>
                <w:szCs w:val="20"/>
                <w:lang w:val="en-US"/>
              </w:rPr>
            </w:pPr>
            <w:r w:rsidRPr="00CF77C7">
              <w:rPr>
                <w:rFonts w:ascii="Bahnschrift" w:hAnsi="Bahnschrift" w:cs="Arial"/>
                <w:sz w:val="20"/>
                <w:szCs w:val="20"/>
                <w:lang w:val="en-US"/>
              </w:rPr>
              <w:t>Ago</w:t>
            </w:r>
          </w:p>
        </w:tc>
        <w:tc>
          <w:tcPr>
            <w:tcW w:w="540" w:type="dxa"/>
            <w:shd w:val="clear" w:color="auto" w:fill="78BE20"/>
            <w:vAlign w:val="center"/>
          </w:tcPr>
          <w:p w14:paraId="341BC0AF"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6</w:t>
            </w:r>
          </w:p>
        </w:tc>
        <w:tc>
          <w:tcPr>
            <w:tcW w:w="540" w:type="dxa"/>
            <w:shd w:val="clear" w:color="auto" w:fill="78BE20"/>
            <w:vAlign w:val="center"/>
          </w:tcPr>
          <w:p w14:paraId="27BBBB37"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13</w:t>
            </w:r>
          </w:p>
        </w:tc>
        <w:tc>
          <w:tcPr>
            <w:tcW w:w="540" w:type="dxa"/>
            <w:shd w:val="clear" w:color="auto" w:fill="0076A8"/>
            <w:vAlign w:val="center"/>
          </w:tcPr>
          <w:p w14:paraId="6809E4F3"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20</w:t>
            </w:r>
          </w:p>
        </w:tc>
        <w:tc>
          <w:tcPr>
            <w:tcW w:w="540" w:type="dxa"/>
            <w:shd w:val="clear" w:color="auto" w:fill="0076A8"/>
            <w:vAlign w:val="center"/>
          </w:tcPr>
          <w:p w14:paraId="5EA1326A"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27</w:t>
            </w:r>
          </w:p>
        </w:tc>
        <w:tc>
          <w:tcPr>
            <w:tcW w:w="531" w:type="dxa"/>
            <w:shd w:val="clear" w:color="auto" w:fill="auto"/>
            <w:vAlign w:val="center"/>
          </w:tcPr>
          <w:p w14:paraId="6917FB2D" w14:textId="77777777" w:rsidR="00CF476D" w:rsidRPr="00433687" w:rsidRDefault="00CF476D" w:rsidP="00CF476D">
            <w:pPr>
              <w:jc w:val="center"/>
              <w:rPr>
                <w:rFonts w:ascii="Bahnschrift" w:hAnsi="Bahnschrift" w:cs="Arial"/>
                <w:sz w:val="20"/>
                <w:szCs w:val="20"/>
                <w:lang w:val="en-US"/>
              </w:rPr>
            </w:pPr>
            <w:r>
              <w:rPr>
                <w:rFonts w:ascii="Bahnschrift" w:hAnsi="Bahnschrift" w:cs="Arial"/>
                <w:sz w:val="20"/>
                <w:szCs w:val="20"/>
                <w:lang w:val="en-US"/>
              </w:rPr>
              <w:t>-</w:t>
            </w:r>
          </w:p>
        </w:tc>
      </w:tr>
      <w:tr w:rsidR="00CF476D" w:rsidRPr="00433687" w14:paraId="3EF158E1" w14:textId="77777777" w:rsidTr="00CF476D">
        <w:trPr>
          <w:trHeight w:val="40"/>
        </w:trPr>
        <w:tc>
          <w:tcPr>
            <w:tcW w:w="1458" w:type="dxa"/>
            <w:vMerge/>
            <w:shd w:val="clear" w:color="auto" w:fill="1F3864"/>
            <w:vAlign w:val="center"/>
          </w:tcPr>
          <w:p w14:paraId="58861B5B" w14:textId="77777777" w:rsidR="00CF476D" w:rsidRPr="00CF77C7" w:rsidRDefault="00CF476D" w:rsidP="00CF476D">
            <w:pPr>
              <w:jc w:val="center"/>
              <w:rPr>
                <w:rFonts w:ascii="Bahnschrift" w:hAnsi="Bahnschrift" w:cs="Calibri"/>
                <w:b/>
                <w:bCs/>
                <w:color w:val="FFFFFF"/>
                <w:lang w:val="en-US"/>
              </w:rPr>
            </w:pPr>
          </w:p>
        </w:tc>
        <w:tc>
          <w:tcPr>
            <w:tcW w:w="1170" w:type="dxa"/>
            <w:vMerge/>
            <w:shd w:val="clear" w:color="auto" w:fill="1F3864"/>
            <w:vAlign w:val="center"/>
          </w:tcPr>
          <w:p w14:paraId="2BD45BB6" w14:textId="46DD1FB9" w:rsidR="00CF476D" w:rsidRPr="00CF77C7" w:rsidRDefault="00CF476D" w:rsidP="00CF476D">
            <w:pPr>
              <w:jc w:val="center"/>
              <w:rPr>
                <w:rFonts w:ascii="Bahnschrift" w:hAnsi="Bahnschrift" w:cs="Calibri"/>
                <w:color w:val="FFFFFF"/>
                <w:sz w:val="20"/>
                <w:szCs w:val="20"/>
                <w:lang w:val="en-US"/>
              </w:rPr>
            </w:pPr>
          </w:p>
        </w:tc>
        <w:tc>
          <w:tcPr>
            <w:tcW w:w="1620" w:type="dxa"/>
            <w:vMerge/>
            <w:shd w:val="clear" w:color="auto" w:fill="1F3864"/>
            <w:vAlign w:val="bottom"/>
          </w:tcPr>
          <w:p w14:paraId="0CCF0CF1" w14:textId="4BDE6C47" w:rsidR="00CF476D" w:rsidRPr="00E0429E" w:rsidRDefault="00CF476D" w:rsidP="00CF476D">
            <w:pPr>
              <w:jc w:val="center"/>
              <w:rPr>
                <w:rFonts w:ascii="Bahnschrift" w:hAnsi="Bahnschrift" w:cs="Calibri"/>
                <w:color w:val="FFFFFF" w:themeColor="background1"/>
                <w:sz w:val="20"/>
                <w:szCs w:val="20"/>
                <w:lang w:val="en-US"/>
              </w:rPr>
            </w:pPr>
          </w:p>
        </w:tc>
        <w:tc>
          <w:tcPr>
            <w:tcW w:w="1620" w:type="dxa"/>
            <w:vMerge/>
            <w:shd w:val="clear" w:color="auto" w:fill="1F3864"/>
            <w:vAlign w:val="bottom"/>
          </w:tcPr>
          <w:p w14:paraId="7E303963" w14:textId="0CB96E4F" w:rsidR="00CF476D" w:rsidRPr="00E0429E" w:rsidRDefault="00CF476D" w:rsidP="00CF476D">
            <w:pPr>
              <w:jc w:val="center"/>
              <w:rPr>
                <w:rFonts w:ascii="Bahnschrift" w:hAnsi="Bahnschrift" w:cs="Calibri"/>
                <w:color w:val="FFFFFF" w:themeColor="background1"/>
                <w:sz w:val="20"/>
                <w:szCs w:val="20"/>
                <w:lang w:val="en-US"/>
              </w:rPr>
            </w:pPr>
          </w:p>
        </w:tc>
        <w:tc>
          <w:tcPr>
            <w:tcW w:w="1800" w:type="dxa"/>
            <w:vMerge/>
            <w:shd w:val="clear" w:color="auto" w:fill="1F3864"/>
            <w:vAlign w:val="bottom"/>
          </w:tcPr>
          <w:p w14:paraId="1B1681E1" w14:textId="661D42DB" w:rsidR="00CF476D" w:rsidRPr="00E0429E" w:rsidRDefault="00CF476D" w:rsidP="00CF476D">
            <w:pPr>
              <w:jc w:val="center"/>
              <w:rPr>
                <w:rFonts w:ascii="Bahnschrift" w:hAnsi="Bahnschrift" w:cs="Calibri"/>
                <w:color w:val="FFFFFF" w:themeColor="background1"/>
                <w:sz w:val="20"/>
                <w:szCs w:val="20"/>
                <w:lang w:val="en-US"/>
              </w:rPr>
            </w:pPr>
          </w:p>
        </w:tc>
        <w:tc>
          <w:tcPr>
            <w:tcW w:w="630" w:type="dxa"/>
            <w:shd w:val="clear" w:color="auto" w:fill="FFFFFF"/>
            <w:vAlign w:val="center"/>
          </w:tcPr>
          <w:p w14:paraId="49815267" w14:textId="77777777" w:rsidR="00CF476D" w:rsidRPr="00CF77C7" w:rsidRDefault="00CF476D" w:rsidP="00CF476D">
            <w:pPr>
              <w:jc w:val="center"/>
              <w:rPr>
                <w:rFonts w:ascii="Bahnschrift" w:hAnsi="Bahnschrift" w:cs="Arial"/>
                <w:sz w:val="20"/>
                <w:szCs w:val="20"/>
                <w:lang w:val="en-US"/>
              </w:rPr>
            </w:pPr>
            <w:r w:rsidRPr="00CF77C7">
              <w:rPr>
                <w:rFonts w:ascii="Bahnschrift" w:hAnsi="Bahnschrift" w:cs="Arial"/>
                <w:sz w:val="20"/>
                <w:szCs w:val="20"/>
                <w:lang w:val="en-US"/>
              </w:rPr>
              <w:t>Sep</w:t>
            </w:r>
          </w:p>
        </w:tc>
        <w:tc>
          <w:tcPr>
            <w:tcW w:w="540" w:type="dxa"/>
            <w:shd w:val="clear" w:color="auto" w:fill="0076A8"/>
            <w:vAlign w:val="center"/>
          </w:tcPr>
          <w:p w14:paraId="01432611"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3</w:t>
            </w:r>
          </w:p>
        </w:tc>
        <w:tc>
          <w:tcPr>
            <w:tcW w:w="540" w:type="dxa"/>
            <w:shd w:val="clear" w:color="auto" w:fill="002060"/>
            <w:vAlign w:val="center"/>
          </w:tcPr>
          <w:p w14:paraId="08181C31" w14:textId="77777777" w:rsidR="00CF476D" w:rsidRPr="00433687" w:rsidRDefault="00CF476D" w:rsidP="00CF476D">
            <w:pPr>
              <w:jc w:val="center"/>
              <w:rPr>
                <w:rFonts w:ascii="Bahnschrift" w:hAnsi="Bahnschrift" w:cs="Arial"/>
                <w:sz w:val="20"/>
                <w:szCs w:val="20"/>
                <w:lang w:val="en-US"/>
              </w:rPr>
            </w:pPr>
            <w:r>
              <w:rPr>
                <w:rFonts w:ascii="Bahnschrift" w:hAnsi="Bahnschrift" w:cs="Arial"/>
                <w:sz w:val="20"/>
                <w:szCs w:val="20"/>
                <w:lang w:val="en-US"/>
              </w:rPr>
              <w:t>10</w:t>
            </w:r>
          </w:p>
        </w:tc>
        <w:tc>
          <w:tcPr>
            <w:tcW w:w="540" w:type="dxa"/>
            <w:shd w:val="clear" w:color="auto" w:fill="0076A8"/>
            <w:vAlign w:val="center"/>
          </w:tcPr>
          <w:p w14:paraId="1FFE3841"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17</w:t>
            </w:r>
          </w:p>
        </w:tc>
        <w:tc>
          <w:tcPr>
            <w:tcW w:w="540" w:type="dxa"/>
            <w:shd w:val="clear" w:color="auto" w:fill="auto"/>
            <w:vAlign w:val="center"/>
          </w:tcPr>
          <w:p w14:paraId="76C0DA48" w14:textId="77777777" w:rsidR="00CF476D" w:rsidRPr="00433687" w:rsidRDefault="00CF476D" w:rsidP="00CF476D">
            <w:pPr>
              <w:jc w:val="center"/>
              <w:rPr>
                <w:rFonts w:ascii="Bahnschrift" w:hAnsi="Bahnschrift" w:cs="Arial"/>
                <w:sz w:val="20"/>
                <w:szCs w:val="20"/>
                <w:lang w:val="en-US"/>
              </w:rPr>
            </w:pPr>
            <w:r>
              <w:rPr>
                <w:rFonts w:ascii="Bahnschrift" w:hAnsi="Bahnschrift" w:cs="Arial"/>
                <w:sz w:val="20"/>
                <w:szCs w:val="20"/>
                <w:lang w:val="en-US"/>
              </w:rPr>
              <w:t>-</w:t>
            </w:r>
          </w:p>
        </w:tc>
        <w:tc>
          <w:tcPr>
            <w:tcW w:w="531" w:type="dxa"/>
            <w:shd w:val="clear" w:color="auto" w:fill="auto"/>
            <w:vAlign w:val="center"/>
          </w:tcPr>
          <w:p w14:paraId="5F82FB58" w14:textId="77777777" w:rsidR="00CF476D" w:rsidRPr="00433687" w:rsidRDefault="00CF476D" w:rsidP="00CF476D">
            <w:pPr>
              <w:jc w:val="center"/>
              <w:rPr>
                <w:rFonts w:ascii="Bahnschrift" w:hAnsi="Bahnschrift" w:cs="Arial"/>
                <w:sz w:val="20"/>
                <w:szCs w:val="20"/>
                <w:lang w:val="en-US"/>
              </w:rPr>
            </w:pPr>
            <w:r>
              <w:rPr>
                <w:rFonts w:ascii="Bahnschrift" w:hAnsi="Bahnschrift" w:cs="Arial"/>
                <w:sz w:val="20"/>
                <w:szCs w:val="20"/>
                <w:lang w:val="en-US"/>
              </w:rPr>
              <w:t>-</w:t>
            </w:r>
          </w:p>
        </w:tc>
      </w:tr>
      <w:tr w:rsidR="00CF476D" w:rsidRPr="00FC1819" w14:paraId="30B97D94" w14:textId="77777777" w:rsidTr="00CF476D">
        <w:trPr>
          <w:trHeight w:val="50"/>
        </w:trPr>
        <w:tc>
          <w:tcPr>
            <w:tcW w:w="2628" w:type="dxa"/>
            <w:gridSpan w:val="2"/>
            <w:shd w:val="clear" w:color="auto" w:fill="auto"/>
            <w:vAlign w:val="center"/>
          </w:tcPr>
          <w:p w14:paraId="4BEB7785" w14:textId="77777777" w:rsidR="00CF476D" w:rsidRPr="00CF77C7" w:rsidRDefault="00CF476D" w:rsidP="00CF476D">
            <w:pPr>
              <w:jc w:val="center"/>
              <w:rPr>
                <w:rFonts w:ascii="Bahnschrift" w:hAnsi="Bahnschrift" w:cs="Arial"/>
                <w:lang w:val="en-US"/>
              </w:rPr>
            </w:pPr>
            <w:r w:rsidRPr="00CF77C7">
              <w:rPr>
                <w:rFonts w:ascii="Bahnschrift" w:hAnsi="Bahnschrift" w:cs="Arial"/>
                <w:lang w:val="en-US"/>
              </w:rPr>
              <w:t>Sup. Individual</w:t>
            </w:r>
          </w:p>
        </w:tc>
        <w:tc>
          <w:tcPr>
            <w:tcW w:w="1620" w:type="dxa"/>
            <w:shd w:val="clear" w:color="auto" w:fill="auto"/>
            <w:vAlign w:val="center"/>
          </w:tcPr>
          <w:p w14:paraId="2355039B" w14:textId="65369CBB" w:rsidR="00CF476D" w:rsidRPr="00CF77C7" w:rsidRDefault="002A512E" w:rsidP="00CF476D">
            <w:pPr>
              <w:jc w:val="center"/>
              <w:rPr>
                <w:rFonts w:ascii="Bahnschrift" w:hAnsi="Bahnschrift" w:cs="Arial"/>
                <w:sz w:val="20"/>
                <w:szCs w:val="20"/>
                <w:lang w:val="en-US"/>
              </w:rPr>
            </w:pPr>
            <w:r>
              <w:rPr>
                <w:rFonts w:ascii="Bahnschrift" w:hAnsi="Bahnschrift" w:cs="Arial"/>
                <w:sz w:val="20"/>
                <w:szCs w:val="20"/>
                <w:lang w:val="en-US"/>
              </w:rPr>
              <w:t>1.062</w:t>
            </w:r>
          </w:p>
        </w:tc>
        <w:tc>
          <w:tcPr>
            <w:tcW w:w="1620" w:type="dxa"/>
            <w:shd w:val="clear" w:color="auto" w:fill="auto"/>
            <w:vAlign w:val="center"/>
          </w:tcPr>
          <w:p w14:paraId="0F78266E" w14:textId="158D1761" w:rsidR="00CF476D" w:rsidRPr="00CF77C7" w:rsidRDefault="002A512E" w:rsidP="00CF476D">
            <w:pPr>
              <w:jc w:val="center"/>
              <w:rPr>
                <w:rFonts w:ascii="Bahnschrift" w:hAnsi="Bahnschrift" w:cs="Arial"/>
                <w:sz w:val="20"/>
                <w:szCs w:val="20"/>
                <w:lang w:val="en-US"/>
              </w:rPr>
            </w:pPr>
            <w:r>
              <w:rPr>
                <w:rFonts w:ascii="Bahnschrift" w:hAnsi="Bahnschrift" w:cs="Arial"/>
                <w:sz w:val="20"/>
                <w:szCs w:val="20"/>
                <w:lang w:val="en-US"/>
              </w:rPr>
              <w:t>1.268</w:t>
            </w:r>
          </w:p>
        </w:tc>
        <w:tc>
          <w:tcPr>
            <w:tcW w:w="1800" w:type="dxa"/>
            <w:shd w:val="clear" w:color="auto" w:fill="auto"/>
            <w:vAlign w:val="center"/>
          </w:tcPr>
          <w:p w14:paraId="0F670AA1" w14:textId="36034EB8" w:rsidR="00CF476D" w:rsidRPr="00CF77C7" w:rsidRDefault="00CF476D" w:rsidP="00CF476D">
            <w:pPr>
              <w:jc w:val="center"/>
              <w:rPr>
                <w:rFonts w:ascii="Bahnschrift" w:hAnsi="Bahnschrift" w:cs="Arial"/>
                <w:sz w:val="20"/>
                <w:szCs w:val="20"/>
                <w:lang w:val="en-US"/>
              </w:rPr>
            </w:pPr>
            <w:r>
              <w:rPr>
                <w:rFonts w:ascii="Bahnschrift" w:hAnsi="Bahnschrift" w:cs="Arial"/>
                <w:sz w:val="20"/>
                <w:szCs w:val="20"/>
                <w:lang w:val="en-US"/>
              </w:rPr>
              <w:t>1.</w:t>
            </w:r>
            <w:r w:rsidR="002A512E">
              <w:rPr>
                <w:rFonts w:ascii="Bahnschrift" w:hAnsi="Bahnschrift" w:cs="Arial"/>
                <w:sz w:val="20"/>
                <w:szCs w:val="20"/>
                <w:lang w:val="en-US"/>
              </w:rPr>
              <w:t>844</w:t>
            </w:r>
          </w:p>
        </w:tc>
        <w:tc>
          <w:tcPr>
            <w:tcW w:w="630" w:type="dxa"/>
            <w:shd w:val="clear" w:color="auto" w:fill="FFFFFF"/>
            <w:vAlign w:val="center"/>
          </w:tcPr>
          <w:p w14:paraId="7F0F6C98" w14:textId="77777777" w:rsidR="00CF476D" w:rsidRPr="00CF77C7" w:rsidRDefault="00CF476D" w:rsidP="00CF476D">
            <w:pPr>
              <w:jc w:val="center"/>
              <w:rPr>
                <w:rFonts w:ascii="Bahnschrift" w:hAnsi="Bahnschrift" w:cs="Arial"/>
                <w:sz w:val="20"/>
                <w:szCs w:val="20"/>
                <w:lang w:val="en-US"/>
              </w:rPr>
            </w:pPr>
            <w:r w:rsidRPr="00CF77C7">
              <w:rPr>
                <w:rFonts w:ascii="Bahnschrift" w:hAnsi="Bahnschrift" w:cs="Arial"/>
                <w:sz w:val="20"/>
                <w:szCs w:val="20"/>
                <w:lang w:val="en-US"/>
              </w:rPr>
              <w:t>Oct</w:t>
            </w:r>
          </w:p>
        </w:tc>
        <w:tc>
          <w:tcPr>
            <w:tcW w:w="540" w:type="dxa"/>
            <w:shd w:val="clear" w:color="auto" w:fill="002060"/>
            <w:vAlign w:val="center"/>
          </w:tcPr>
          <w:p w14:paraId="0DC60692"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w:t>
            </w:r>
          </w:p>
        </w:tc>
        <w:tc>
          <w:tcPr>
            <w:tcW w:w="540" w:type="dxa"/>
            <w:shd w:val="clear" w:color="auto" w:fill="0076A8"/>
            <w:vAlign w:val="center"/>
          </w:tcPr>
          <w:p w14:paraId="00F6D28E"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8</w:t>
            </w:r>
          </w:p>
        </w:tc>
        <w:tc>
          <w:tcPr>
            <w:tcW w:w="540" w:type="dxa"/>
            <w:shd w:val="clear" w:color="auto" w:fill="0076A8"/>
            <w:vAlign w:val="center"/>
          </w:tcPr>
          <w:p w14:paraId="17F837F4"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15</w:t>
            </w:r>
          </w:p>
        </w:tc>
        <w:tc>
          <w:tcPr>
            <w:tcW w:w="540" w:type="dxa"/>
            <w:shd w:val="clear" w:color="auto" w:fill="0076A8"/>
            <w:vAlign w:val="center"/>
          </w:tcPr>
          <w:p w14:paraId="28873F1F"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22</w:t>
            </w:r>
          </w:p>
        </w:tc>
        <w:tc>
          <w:tcPr>
            <w:tcW w:w="531" w:type="dxa"/>
            <w:shd w:val="clear" w:color="auto" w:fill="0076A8"/>
            <w:vAlign w:val="center"/>
          </w:tcPr>
          <w:p w14:paraId="678D3F12"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29</w:t>
            </w:r>
          </w:p>
        </w:tc>
      </w:tr>
      <w:tr w:rsidR="00CF476D" w:rsidRPr="00433687" w14:paraId="6EA89994" w14:textId="77777777" w:rsidTr="00CF476D">
        <w:trPr>
          <w:trHeight w:val="36"/>
        </w:trPr>
        <w:tc>
          <w:tcPr>
            <w:tcW w:w="7668" w:type="dxa"/>
            <w:gridSpan w:val="5"/>
            <w:shd w:val="clear" w:color="auto" w:fill="0076A8"/>
            <w:vAlign w:val="center"/>
          </w:tcPr>
          <w:p w14:paraId="57136570" w14:textId="77777777" w:rsidR="00CF476D" w:rsidRPr="00CF77C7" w:rsidRDefault="00CF476D" w:rsidP="00CF476D">
            <w:pPr>
              <w:jc w:val="center"/>
              <w:rPr>
                <w:rFonts w:ascii="Bahnschrift" w:hAnsi="Bahnschrift" w:cs="Arial"/>
                <w:color w:val="FFFFFF"/>
                <w:sz w:val="20"/>
                <w:szCs w:val="20"/>
                <w:lang w:val="es-419"/>
              </w:rPr>
            </w:pPr>
            <w:r w:rsidRPr="00CF77C7">
              <w:rPr>
                <w:rFonts w:ascii="Bahnschrift" w:hAnsi="Bahnschrift" w:cs="Arial"/>
                <w:bCs/>
                <w:color w:val="FFFFFF"/>
                <w:sz w:val="20"/>
                <w:szCs w:val="20"/>
              </w:rPr>
              <w:t xml:space="preserve">No hay cenas el Tel Aviv </w:t>
            </w:r>
            <w:r>
              <w:rPr>
                <w:rFonts w:ascii="Bahnschrift" w:hAnsi="Bahnschrift" w:cs="Arial"/>
                <w:bCs/>
                <w:color w:val="FFFFFF"/>
                <w:sz w:val="20"/>
                <w:szCs w:val="20"/>
              </w:rPr>
              <w:t>en todas las categorías</w:t>
            </w:r>
          </w:p>
        </w:tc>
        <w:tc>
          <w:tcPr>
            <w:tcW w:w="630" w:type="dxa"/>
            <w:shd w:val="clear" w:color="auto" w:fill="FFFFFF"/>
            <w:vAlign w:val="center"/>
          </w:tcPr>
          <w:p w14:paraId="1E276F41" w14:textId="77777777" w:rsidR="00CF476D" w:rsidRPr="00CF77C7" w:rsidRDefault="00CF476D" w:rsidP="00CF476D">
            <w:pPr>
              <w:jc w:val="center"/>
              <w:rPr>
                <w:rFonts w:ascii="Bahnschrift" w:hAnsi="Bahnschrift" w:cs="Arial"/>
                <w:sz w:val="20"/>
                <w:szCs w:val="20"/>
                <w:lang w:val="en-US"/>
              </w:rPr>
            </w:pPr>
            <w:r w:rsidRPr="00CF77C7">
              <w:rPr>
                <w:rFonts w:ascii="Bahnschrift" w:hAnsi="Bahnschrift" w:cs="Arial"/>
                <w:sz w:val="20"/>
                <w:szCs w:val="20"/>
                <w:lang w:val="en-US"/>
              </w:rPr>
              <w:t>Nov</w:t>
            </w:r>
          </w:p>
        </w:tc>
        <w:tc>
          <w:tcPr>
            <w:tcW w:w="540" w:type="dxa"/>
            <w:shd w:val="clear" w:color="auto" w:fill="0076A8"/>
            <w:vAlign w:val="center"/>
          </w:tcPr>
          <w:p w14:paraId="69E3C3DD"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5</w:t>
            </w:r>
          </w:p>
        </w:tc>
        <w:tc>
          <w:tcPr>
            <w:tcW w:w="540" w:type="dxa"/>
            <w:shd w:val="clear" w:color="auto" w:fill="0076A8"/>
            <w:vAlign w:val="center"/>
          </w:tcPr>
          <w:p w14:paraId="61DDD86A"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12</w:t>
            </w:r>
          </w:p>
        </w:tc>
        <w:tc>
          <w:tcPr>
            <w:tcW w:w="540" w:type="dxa"/>
            <w:shd w:val="clear" w:color="auto" w:fill="0076A8"/>
            <w:vAlign w:val="center"/>
          </w:tcPr>
          <w:p w14:paraId="16C44043"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19</w:t>
            </w:r>
          </w:p>
        </w:tc>
        <w:tc>
          <w:tcPr>
            <w:tcW w:w="540" w:type="dxa"/>
            <w:shd w:val="clear" w:color="auto" w:fill="0076A8"/>
            <w:vAlign w:val="center"/>
          </w:tcPr>
          <w:p w14:paraId="01E21772"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26</w:t>
            </w:r>
          </w:p>
        </w:tc>
        <w:tc>
          <w:tcPr>
            <w:tcW w:w="531" w:type="dxa"/>
            <w:shd w:val="clear" w:color="auto" w:fill="auto"/>
            <w:vAlign w:val="center"/>
          </w:tcPr>
          <w:p w14:paraId="59AA205E" w14:textId="77777777" w:rsidR="00CF476D" w:rsidRPr="00433687" w:rsidRDefault="00CF476D" w:rsidP="00CF476D">
            <w:pPr>
              <w:jc w:val="center"/>
              <w:rPr>
                <w:rFonts w:ascii="Bahnschrift" w:hAnsi="Bahnschrift" w:cs="Arial"/>
                <w:sz w:val="20"/>
                <w:szCs w:val="20"/>
                <w:lang w:val="en-US"/>
              </w:rPr>
            </w:pPr>
            <w:r>
              <w:rPr>
                <w:rFonts w:ascii="Bahnschrift" w:hAnsi="Bahnschrift" w:cs="Arial"/>
                <w:sz w:val="20"/>
                <w:szCs w:val="20"/>
                <w:lang w:val="en-US"/>
              </w:rPr>
              <w:t>-</w:t>
            </w:r>
          </w:p>
        </w:tc>
      </w:tr>
      <w:tr w:rsidR="00CF476D" w:rsidRPr="00FC1819" w14:paraId="1ED3D036" w14:textId="77777777" w:rsidTr="00CF476D">
        <w:trPr>
          <w:trHeight w:val="50"/>
        </w:trPr>
        <w:tc>
          <w:tcPr>
            <w:tcW w:w="7668" w:type="dxa"/>
            <w:gridSpan w:val="5"/>
            <w:shd w:val="clear" w:color="auto" w:fill="0076A8"/>
            <w:vAlign w:val="center"/>
          </w:tcPr>
          <w:p w14:paraId="5518B508" w14:textId="2389A090" w:rsidR="00CF476D" w:rsidRPr="00CF77C7" w:rsidRDefault="00CF476D" w:rsidP="00CF476D">
            <w:pPr>
              <w:jc w:val="center"/>
              <w:rPr>
                <w:rFonts w:ascii="Bahnschrift" w:hAnsi="Bahnschrift" w:cs="Arial"/>
                <w:color w:val="FFFFFF"/>
                <w:sz w:val="20"/>
                <w:szCs w:val="20"/>
                <w:lang w:val="es-419"/>
              </w:rPr>
            </w:pPr>
            <w:r w:rsidRPr="00CF77C7">
              <w:rPr>
                <w:rFonts w:ascii="Bahnschrift" w:hAnsi="Bahnschrift" w:cs="Arial"/>
                <w:bCs/>
                <w:color w:val="FFFFFF"/>
                <w:sz w:val="20"/>
                <w:szCs w:val="20"/>
                <w:lang w:val="es-419"/>
              </w:rPr>
              <w:t>HB - Media Pensión (Desayuno y Cena)</w:t>
            </w:r>
          </w:p>
        </w:tc>
        <w:tc>
          <w:tcPr>
            <w:tcW w:w="630" w:type="dxa"/>
            <w:shd w:val="clear" w:color="auto" w:fill="FFFFFF"/>
            <w:vAlign w:val="center"/>
          </w:tcPr>
          <w:p w14:paraId="2FE5CDE5" w14:textId="77777777" w:rsidR="00CF476D" w:rsidRPr="00CF77C7" w:rsidRDefault="00CF476D" w:rsidP="00CF476D">
            <w:pPr>
              <w:jc w:val="center"/>
              <w:rPr>
                <w:rFonts w:ascii="Bahnschrift" w:hAnsi="Bahnschrift" w:cs="Arial"/>
                <w:sz w:val="20"/>
                <w:szCs w:val="20"/>
                <w:lang w:val="en-US"/>
              </w:rPr>
            </w:pPr>
            <w:proofErr w:type="spellStart"/>
            <w:r w:rsidRPr="00CF77C7">
              <w:rPr>
                <w:rFonts w:ascii="Bahnschrift" w:hAnsi="Bahnschrift" w:cs="Arial"/>
                <w:sz w:val="20"/>
                <w:szCs w:val="20"/>
                <w:lang w:val="en-US"/>
              </w:rPr>
              <w:t>Dic</w:t>
            </w:r>
            <w:proofErr w:type="spellEnd"/>
          </w:p>
        </w:tc>
        <w:tc>
          <w:tcPr>
            <w:tcW w:w="540" w:type="dxa"/>
            <w:shd w:val="clear" w:color="auto" w:fill="78BE20"/>
            <w:vAlign w:val="center"/>
          </w:tcPr>
          <w:p w14:paraId="1E18A9CD"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3</w:t>
            </w:r>
          </w:p>
        </w:tc>
        <w:tc>
          <w:tcPr>
            <w:tcW w:w="540" w:type="dxa"/>
            <w:shd w:val="clear" w:color="auto" w:fill="78BE20"/>
            <w:vAlign w:val="center"/>
          </w:tcPr>
          <w:p w14:paraId="3336EE9F"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10</w:t>
            </w:r>
          </w:p>
        </w:tc>
        <w:tc>
          <w:tcPr>
            <w:tcW w:w="540" w:type="dxa"/>
            <w:shd w:val="clear" w:color="auto" w:fill="0076A8"/>
            <w:vAlign w:val="center"/>
          </w:tcPr>
          <w:p w14:paraId="5D6D18BC"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17</w:t>
            </w:r>
          </w:p>
        </w:tc>
        <w:tc>
          <w:tcPr>
            <w:tcW w:w="540" w:type="dxa"/>
            <w:shd w:val="clear" w:color="auto" w:fill="0076A8"/>
            <w:vAlign w:val="center"/>
          </w:tcPr>
          <w:p w14:paraId="3D5ACF5F"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24</w:t>
            </w:r>
          </w:p>
        </w:tc>
        <w:tc>
          <w:tcPr>
            <w:tcW w:w="531" w:type="dxa"/>
            <w:shd w:val="clear" w:color="auto" w:fill="78BE20"/>
            <w:vAlign w:val="center"/>
          </w:tcPr>
          <w:p w14:paraId="5FD238A4"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shd w:val="clear" w:color="auto" w:fill="92D050"/>
                <w:lang w:val="en-US"/>
              </w:rPr>
              <w:t>3</w:t>
            </w:r>
            <w:r w:rsidRPr="00FC1819">
              <w:rPr>
                <w:rFonts w:ascii="Bahnschrift" w:hAnsi="Bahnschrift" w:cs="Arial"/>
                <w:color w:val="FFFFFF"/>
                <w:sz w:val="20"/>
                <w:szCs w:val="20"/>
                <w:lang w:val="en-US"/>
              </w:rPr>
              <w:t>1</w:t>
            </w:r>
          </w:p>
        </w:tc>
      </w:tr>
      <w:tr w:rsidR="00CF476D" w:rsidRPr="00433687" w14:paraId="4E92878C" w14:textId="77777777" w:rsidTr="00CF476D">
        <w:trPr>
          <w:trHeight w:val="50"/>
        </w:trPr>
        <w:tc>
          <w:tcPr>
            <w:tcW w:w="7668" w:type="dxa"/>
            <w:gridSpan w:val="5"/>
            <w:shd w:val="clear" w:color="auto" w:fill="0076A8"/>
            <w:vAlign w:val="center"/>
          </w:tcPr>
          <w:p w14:paraId="3EE758EC" w14:textId="77777777" w:rsidR="00CF476D" w:rsidRPr="00CF77C7" w:rsidRDefault="00CF476D" w:rsidP="00CF476D">
            <w:pPr>
              <w:jc w:val="center"/>
              <w:rPr>
                <w:rFonts w:ascii="Bahnschrift" w:hAnsi="Bahnschrift" w:cs="Arial"/>
                <w:color w:val="FFFFFF"/>
                <w:sz w:val="20"/>
                <w:szCs w:val="20"/>
                <w:lang w:val="es-419"/>
              </w:rPr>
            </w:pPr>
            <w:r w:rsidRPr="00CF77C7">
              <w:rPr>
                <w:rFonts w:ascii="Bahnschrift" w:hAnsi="Bahnschrift" w:cs="Arial"/>
                <w:color w:val="FFFFFF"/>
                <w:sz w:val="20"/>
                <w:szCs w:val="20"/>
                <w:lang w:val="es-419"/>
              </w:rPr>
              <w:t>Precio en dólares americanos por Pasajero en habitación compartida</w:t>
            </w:r>
          </w:p>
        </w:tc>
        <w:tc>
          <w:tcPr>
            <w:tcW w:w="630" w:type="dxa"/>
            <w:shd w:val="clear" w:color="auto" w:fill="FFFFFF"/>
            <w:vAlign w:val="center"/>
          </w:tcPr>
          <w:p w14:paraId="4C4B1D24" w14:textId="77777777" w:rsidR="00CF476D" w:rsidRPr="00CF77C7" w:rsidRDefault="00CF476D" w:rsidP="00CF476D">
            <w:pPr>
              <w:jc w:val="center"/>
              <w:rPr>
                <w:rFonts w:ascii="Bahnschrift" w:hAnsi="Bahnschrift" w:cs="Arial"/>
                <w:sz w:val="20"/>
                <w:szCs w:val="20"/>
                <w:lang w:val="en-US"/>
              </w:rPr>
            </w:pPr>
            <w:proofErr w:type="spellStart"/>
            <w:r w:rsidRPr="00CF77C7">
              <w:rPr>
                <w:rFonts w:ascii="Bahnschrift" w:hAnsi="Bahnschrift" w:cs="Arial"/>
                <w:sz w:val="20"/>
                <w:szCs w:val="20"/>
                <w:lang w:val="en-US"/>
              </w:rPr>
              <w:t>Ene</w:t>
            </w:r>
            <w:proofErr w:type="spellEnd"/>
          </w:p>
        </w:tc>
        <w:tc>
          <w:tcPr>
            <w:tcW w:w="540" w:type="dxa"/>
            <w:shd w:val="clear" w:color="auto" w:fill="78BE20"/>
            <w:vAlign w:val="center"/>
          </w:tcPr>
          <w:p w14:paraId="78A9CBE3"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7</w:t>
            </w:r>
          </w:p>
        </w:tc>
        <w:tc>
          <w:tcPr>
            <w:tcW w:w="540" w:type="dxa"/>
            <w:shd w:val="clear" w:color="auto" w:fill="78BE20"/>
            <w:vAlign w:val="center"/>
          </w:tcPr>
          <w:p w14:paraId="24FFAD31"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14</w:t>
            </w:r>
          </w:p>
        </w:tc>
        <w:tc>
          <w:tcPr>
            <w:tcW w:w="540" w:type="dxa"/>
            <w:shd w:val="clear" w:color="auto" w:fill="78BE20"/>
            <w:vAlign w:val="center"/>
          </w:tcPr>
          <w:p w14:paraId="7FA3EFA9"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21</w:t>
            </w:r>
          </w:p>
        </w:tc>
        <w:tc>
          <w:tcPr>
            <w:tcW w:w="540" w:type="dxa"/>
            <w:shd w:val="clear" w:color="auto" w:fill="78BE20"/>
            <w:vAlign w:val="center"/>
          </w:tcPr>
          <w:p w14:paraId="4F2E35CF"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28</w:t>
            </w:r>
          </w:p>
        </w:tc>
        <w:tc>
          <w:tcPr>
            <w:tcW w:w="531" w:type="dxa"/>
            <w:shd w:val="clear" w:color="auto" w:fill="auto"/>
            <w:vAlign w:val="center"/>
          </w:tcPr>
          <w:p w14:paraId="3AD31327" w14:textId="77777777" w:rsidR="00CF476D" w:rsidRPr="00433687" w:rsidRDefault="00CF476D" w:rsidP="00CF476D">
            <w:pPr>
              <w:jc w:val="center"/>
              <w:rPr>
                <w:rFonts w:ascii="Bahnschrift" w:hAnsi="Bahnschrift" w:cs="Arial"/>
                <w:sz w:val="20"/>
                <w:szCs w:val="20"/>
                <w:lang w:val="en-US"/>
              </w:rPr>
            </w:pPr>
            <w:r>
              <w:rPr>
                <w:rFonts w:ascii="Bahnschrift" w:hAnsi="Bahnschrift" w:cs="Arial"/>
                <w:sz w:val="20"/>
                <w:szCs w:val="20"/>
                <w:lang w:val="en-US"/>
              </w:rPr>
              <w:t>-</w:t>
            </w:r>
          </w:p>
        </w:tc>
      </w:tr>
      <w:tr w:rsidR="00CF476D" w:rsidRPr="00433687" w14:paraId="4C7B87CA" w14:textId="77777777" w:rsidTr="00CF476D">
        <w:trPr>
          <w:trHeight w:val="50"/>
        </w:trPr>
        <w:tc>
          <w:tcPr>
            <w:tcW w:w="7668" w:type="dxa"/>
            <w:gridSpan w:val="5"/>
            <w:shd w:val="clear" w:color="auto" w:fill="0076A8"/>
            <w:vAlign w:val="center"/>
          </w:tcPr>
          <w:p w14:paraId="6666F188" w14:textId="77777777" w:rsidR="00CF476D" w:rsidRPr="00CF77C7" w:rsidRDefault="00CF476D" w:rsidP="00CF476D">
            <w:pPr>
              <w:jc w:val="center"/>
              <w:rPr>
                <w:rFonts w:ascii="Bahnschrift" w:hAnsi="Bahnschrift" w:cs="Arial"/>
                <w:color w:val="FFFFFF"/>
                <w:sz w:val="20"/>
                <w:szCs w:val="20"/>
                <w:lang w:val="es-419"/>
              </w:rPr>
            </w:pPr>
            <w:r w:rsidRPr="00CF77C7">
              <w:rPr>
                <w:rFonts w:ascii="Bahnschrift" w:hAnsi="Bahnschrift" w:cs="Arial"/>
                <w:color w:val="FFFFFF"/>
                <w:sz w:val="20"/>
                <w:szCs w:val="20"/>
                <w:lang w:val="es-419"/>
              </w:rPr>
              <w:t>Vigente desde el 0</w:t>
            </w:r>
            <w:r>
              <w:rPr>
                <w:rFonts w:ascii="Bahnschrift" w:hAnsi="Bahnschrift" w:cs="Arial"/>
                <w:color w:val="FFFFFF"/>
                <w:sz w:val="20"/>
                <w:szCs w:val="20"/>
                <w:lang w:val="es-419"/>
              </w:rPr>
              <w:t>5</w:t>
            </w:r>
            <w:r w:rsidRPr="00CF77C7">
              <w:rPr>
                <w:rFonts w:ascii="Bahnschrift" w:hAnsi="Bahnschrift" w:cs="Arial"/>
                <w:color w:val="FFFFFF"/>
                <w:sz w:val="20"/>
                <w:szCs w:val="20"/>
                <w:lang w:val="es-419"/>
              </w:rPr>
              <w:t>-Marzo-202</w:t>
            </w:r>
            <w:r>
              <w:rPr>
                <w:rFonts w:ascii="Bahnschrift" w:hAnsi="Bahnschrift" w:cs="Arial"/>
                <w:color w:val="FFFFFF"/>
                <w:sz w:val="20"/>
                <w:szCs w:val="20"/>
                <w:lang w:val="es-419"/>
              </w:rPr>
              <w:t>3</w:t>
            </w:r>
            <w:r w:rsidRPr="00CF77C7">
              <w:rPr>
                <w:rFonts w:ascii="Bahnschrift" w:hAnsi="Bahnschrift" w:cs="Arial"/>
                <w:color w:val="FFFFFF"/>
                <w:sz w:val="20"/>
                <w:szCs w:val="20"/>
                <w:lang w:val="es-419"/>
              </w:rPr>
              <w:t xml:space="preserve"> al 2</w:t>
            </w:r>
            <w:r>
              <w:rPr>
                <w:rFonts w:ascii="Bahnschrift" w:hAnsi="Bahnschrift" w:cs="Arial"/>
                <w:color w:val="FFFFFF"/>
                <w:sz w:val="20"/>
                <w:szCs w:val="20"/>
                <w:lang w:val="es-419"/>
              </w:rPr>
              <w:t>5</w:t>
            </w:r>
            <w:r w:rsidRPr="00CF77C7">
              <w:rPr>
                <w:rFonts w:ascii="Bahnschrift" w:hAnsi="Bahnschrift" w:cs="Arial"/>
                <w:color w:val="FFFFFF"/>
                <w:sz w:val="20"/>
                <w:szCs w:val="20"/>
                <w:lang w:val="es-419"/>
              </w:rPr>
              <w:t>-Febrero-202</w:t>
            </w:r>
            <w:r>
              <w:rPr>
                <w:rFonts w:ascii="Bahnschrift" w:hAnsi="Bahnschrift" w:cs="Arial"/>
                <w:color w:val="FFFFFF"/>
                <w:sz w:val="20"/>
                <w:szCs w:val="20"/>
                <w:lang w:val="es-419"/>
              </w:rPr>
              <w:t>4</w:t>
            </w:r>
          </w:p>
        </w:tc>
        <w:tc>
          <w:tcPr>
            <w:tcW w:w="630" w:type="dxa"/>
            <w:shd w:val="clear" w:color="auto" w:fill="FFFFFF"/>
            <w:vAlign w:val="center"/>
          </w:tcPr>
          <w:p w14:paraId="164CC8EC" w14:textId="77777777" w:rsidR="00CF476D" w:rsidRPr="00CF77C7" w:rsidRDefault="00CF476D" w:rsidP="00CF476D">
            <w:pPr>
              <w:jc w:val="center"/>
              <w:rPr>
                <w:rFonts w:ascii="Bahnschrift" w:hAnsi="Bahnschrift" w:cs="Arial"/>
                <w:sz w:val="20"/>
                <w:szCs w:val="20"/>
                <w:lang w:val="en-US"/>
              </w:rPr>
            </w:pPr>
            <w:r w:rsidRPr="00CF77C7">
              <w:rPr>
                <w:rFonts w:ascii="Bahnschrift" w:hAnsi="Bahnschrift" w:cs="Arial"/>
                <w:sz w:val="20"/>
                <w:szCs w:val="20"/>
                <w:lang w:val="en-US"/>
              </w:rPr>
              <w:t>Feb</w:t>
            </w:r>
          </w:p>
        </w:tc>
        <w:tc>
          <w:tcPr>
            <w:tcW w:w="540" w:type="dxa"/>
            <w:shd w:val="clear" w:color="auto" w:fill="78BE20"/>
            <w:vAlign w:val="center"/>
          </w:tcPr>
          <w:p w14:paraId="1AC4C966"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4</w:t>
            </w:r>
          </w:p>
        </w:tc>
        <w:tc>
          <w:tcPr>
            <w:tcW w:w="540" w:type="dxa"/>
            <w:shd w:val="clear" w:color="auto" w:fill="78BE20"/>
            <w:vAlign w:val="center"/>
          </w:tcPr>
          <w:p w14:paraId="0A6F025C"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11</w:t>
            </w:r>
          </w:p>
        </w:tc>
        <w:tc>
          <w:tcPr>
            <w:tcW w:w="540" w:type="dxa"/>
            <w:shd w:val="clear" w:color="auto" w:fill="78BE20"/>
            <w:vAlign w:val="center"/>
          </w:tcPr>
          <w:p w14:paraId="5FBA2EA7" w14:textId="77777777" w:rsidR="00CF476D" w:rsidRPr="00FC1819" w:rsidRDefault="00CF476D" w:rsidP="00CF476D">
            <w:pPr>
              <w:jc w:val="center"/>
              <w:rPr>
                <w:rFonts w:ascii="Bahnschrift" w:hAnsi="Bahnschrift" w:cs="Arial"/>
                <w:color w:val="FFFFFF"/>
                <w:sz w:val="20"/>
                <w:szCs w:val="20"/>
                <w:lang w:val="en-US"/>
              </w:rPr>
            </w:pPr>
            <w:r w:rsidRPr="00FC1819">
              <w:rPr>
                <w:rFonts w:ascii="Bahnschrift" w:hAnsi="Bahnschrift" w:cs="Arial"/>
                <w:color w:val="FFFFFF"/>
                <w:sz w:val="20"/>
                <w:szCs w:val="20"/>
                <w:lang w:val="en-US"/>
              </w:rPr>
              <w:t>18</w:t>
            </w:r>
          </w:p>
        </w:tc>
        <w:tc>
          <w:tcPr>
            <w:tcW w:w="540" w:type="dxa"/>
            <w:shd w:val="clear" w:color="auto" w:fill="auto"/>
            <w:vAlign w:val="center"/>
          </w:tcPr>
          <w:p w14:paraId="049CB575" w14:textId="77777777" w:rsidR="00CF476D" w:rsidRPr="003865F5" w:rsidRDefault="00CF476D" w:rsidP="00CF476D">
            <w:pPr>
              <w:jc w:val="center"/>
              <w:rPr>
                <w:rFonts w:ascii="Bahnschrift" w:hAnsi="Bahnschrift" w:cs="Arial"/>
                <w:sz w:val="20"/>
                <w:szCs w:val="20"/>
                <w:lang w:val="en-US"/>
              </w:rPr>
            </w:pPr>
            <w:r>
              <w:rPr>
                <w:rFonts w:ascii="Bahnschrift" w:hAnsi="Bahnschrift" w:cs="Arial"/>
                <w:sz w:val="20"/>
                <w:szCs w:val="20"/>
                <w:lang w:val="en-US"/>
              </w:rPr>
              <w:t>-</w:t>
            </w:r>
          </w:p>
        </w:tc>
        <w:tc>
          <w:tcPr>
            <w:tcW w:w="531" w:type="dxa"/>
            <w:shd w:val="clear" w:color="auto" w:fill="auto"/>
            <w:vAlign w:val="center"/>
          </w:tcPr>
          <w:p w14:paraId="0AE9F57E" w14:textId="77777777" w:rsidR="00CF476D" w:rsidRPr="00433687" w:rsidRDefault="00CF476D" w:rsidP="00CF476D">
            <w:pPr>
              <w:jc w:val="center"/>
              <w:rPr>
                <w:rFonts w:ascii="Bahnschrift" w:hAnsi="Bahnschrift" w:cs="Arial"/>
                <w:sz w:val="20"/>
                <w:szCs w:val="20"/>
                <w:lang w:val="en-US"/>
              </w:rPr>
            </w:pPr>
            <w:r>
              <w:rPr>
                <w:rFonts w:ascii="Bahnschrift" w:hAnsi="Bahnschrift" w:cs="Arial"/>
                <w:sz w:val="20"/>
                <w:szCs w:val="20"/>
                <w:lang w:val="en-US"/>
              </w:rPr>
              <w:t>-</w:t>
            </w:r>
          </w:p>
        </w:tc>
      </w:tr>
    </w:tbl>
    <w:p w14:paraId="6133F143" w14:textId="77777777" w:rsidR="00CF476D" w:rsidRPr="00776210" w:rsidRDefault="00CF476D" w:rsidP="0073147B">
      <w:pPr>
        <w:spacing w:after="0" w:line="240" w:lineRule="auto"/>
        <w:rPr>
          <w:rFonts w:cstheme="minorHAnsi"/>
          <w:sz w:val="24"/>
          <w:szCs w:val="24"/>
        </w:rPr>
      </w:pPr>
    </w:p>
    <w:p w14:paraId="64CDCE79" w14:textId="6D944CD8" w:rsidR="006956CC" w:rsidRDefault="006956CC" w:rsidP="006956CC">
      <w:pPr>
        <w:spacing w:after="0" w:line="240" w:lineRule="auto"/>
        <w:jc w:val="center"/>
        <w:rPr>
          <w:rFonts w:ascii="Century Gothic" w:hAnsi="Century Gothic" w:cs="Arial"/>
          <w:sz w:val="20"/>
          <w:szCs w:val="18"/>
        </w:rPr>
      </w:pPr>
    </w:p>
    <w:p w14:paraId="6D54F101" w14:textId="77777777" w:rsidR="00A523B1" w:rsidRPr="00C27FEA" w:rsidRDefault="00A523B1" w:rsidP="006956CC">
      <w:pPr>
        <w:spacing w:after="0" w:line="240" w:lineRule="auto"/>
        <w:jc w:val="center"/>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5259"/>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18F50F57" w14:textId="77777777" w:rsidR="002A512E" w:rsidRPr="003F45B4" w:rsidRDefault="002A512E" w:rsidP="002A512E">
            <w:pPr>
              <w:numPr>
                <w:ilvl w:val="0"/>
                <w:numId w:val="1"/>
              </w:numPr>
              <w:autoSpaceDE w:val="0"/>
              <w:autoSpaceDN w:val="0"/>
              <w:adjustRightInd w:val="0"/>
              <w:rPr>
                <w:rFonts w:ascii="Century Gothic" w:hAnsi="Century Gothic" w:cs="Tahoma"/>
                <w:sz w:val="19"/>
                <w:szCs w:val="19"/>
              </w:rPr>
            </w:pPr>
            <w:r w:rsidRPr="003F45B4">
              <w:rPr>
                <w:rFonts w:ascii="Century Gothic" w:hAnsi="Century Gothic" w:cs="Tahoma"/>
                <w:sz w:val="19"/>
                <w:szCs w:val="19"/>
              </w:rPr>
              <w:t>Traslado regular de llegada del Aeropuerto Ben Gurion al hotel de Tel Aviv</w:t>
            </w:r>
          </w:p>
          <w:p w14:paraId="0C5A4A03" w14:textId="77777777" w:rsidR="002A512E" w:rsidRPr="003F45B4" w:rsidRDefault="002A512E" w:rsidP="002A512E">
            <w:pPr>
              <w:numPr>
                <w:ilvl w:val="0"/>
                <w:numId w:val="1"/>
              </w:numPr>
              <w:autoSpaceDE w:val="0"/>
              <w:autoSpaceDN w:val="0"/>
              <w:adjustRightInd w:val="0"/>
              <w:rPr>
                <w:rFonts w:ascii="Century Gothic" w:hAnsi="Century Gothic" w:cs="Tahoma"/>
                <w:sz w:val="19"/>
                <w:szCs w:val="19"/>
              </w:rPr>
            </w:pPr>
            <w:r w:rsidRPr="003F45B4">
              <w:rPr>
                <w:rFonts w:ascii="Century Gothic" w:hAnsi="Century Gothic" w:cs="Tahoma"/>
                <w:sz w:val="19"/>
                <w:szCs w:val="19"/>
              </w:rPr>
              <w:t xml:space="preserve">Traslado regular de salida del hotel de Amman al aeropuerto Internacional de Amman o a la frontera Puente </w:t>
            </w:r>
            <w:proofErr w:type="spellStart"/>
            <w:r w:rsidRPr="003F45B4">
              <w:rPr>
                <w:rFonts w:ascii="Century Gothic" w:hAnsi="Century Gothic" w:cs="Tahoma"/>
                <w:sz w:val="19"/>
                <w:szCs w:val="19"/>
              </w:rPr>
              <w:t>Allenby</w:t>
            </w:r>
            <w:proofErr w:type="spellEnd"/>
            <w:r w:rsidRPr="003F45B4">
              <w:rPr>
                <w:rFonts w:ascii="Century Gothic" w:hAnsi="Century Gothic" w:cs="Tahoma"/>
                <w:sz w:val="19"/>
                <w:szCs w:val="19"/>
              </w:rPr>
              <w:t xml:space="preserve"> (lado jordano)</w:t>
            </w:r>
          </w:p>
          <w:p w14:paraId="7ED5FA8D" w14:textId="77777777" w:rsidR="002A512E" w:rsidRPr="003F45B4" w:rsidRDefault="002A512E" w:rsidP="002A512E">
            <w:pPr>
              <w:numPr>
                <w:ilvl w:val="0"/>
                <w:numId w:val="1"/>
              </w:numPr>
              <w:autoSpaceDE w:val="0"/>
              <w:autoSpaceDN w:val="0"/>
              <w:adjustRightInd w:val="0"/>
              <w:rPr>
                <w:rFonts w:ascii="Century Gothic" w:hAnsi="Century Gothic" w:cs="Tahoma"/>
                <w:sz w:val="19"/>
                <w:szCs w:val="19"/>
              </w:rPr>
            </w:pPr>
            <w:r>
              <w:rPr>
                <w:rFonts w:ascii="Century Gothic" w:hAnsi="Century Gothic" w:cs="Tahoma"/>
                <w:sz w:val="19"/>
                <w:szCs w:val="19"/>
              </w:rPr>
              <w:t>11</w:t>
            </w:r>
            <w:r w:rsidRPr="003F45B4">
              <w:rPr>
                <w:rFonts w:ascii="Century Gothic" w:hAnsi="Century Gothic" w:cs="Tahoma"/>
                <w:sz w:val="19"/>
                <w:szCs w:val="19"/>
              </w:rPr>
              <w:t xml:space="preserve"> días / </w:t>
            </w:r>
            <w:r>
              <w:rPr>
                <w:rFonts w:ascii="Century Gothic" w:hAnsi="Century Gothic" w:cs="Tahoma"/>
                <w:sz w:val="19"/>
                <w:szCs w:val="19"/>
              </w:rPr>
              <w:t>10</w:t>
            </w:r>
            <w:r w:rsidRPr="003F45B4">
              <w:rPr>
                <w:rFonts w:ascii="Century Gothic" w:hAnsi="Century Gothic" w:cs="Tahoma"/>
                <w:sz w:val="19"/>
                <w:szCs w:val="19"/>
              </w:rPr>
              <w:t xml:space="preserve"> Noches en hoteles de la categoría elegida </w:t>
            </w:r>
          </w:p>
          <w:p w14:paraId="71F9EC87" w14:textId="77777777" w:rsidR="002A512E" w:rsidRPr="003F45B4" w:rsidRDefault="002A512E" w:rsidP="002A512E">
            <w:pPr>
              <w:numPr>
                <w:ilvl w:val="0"/>
                <w:numId w:val="1"/>
              </w:numPr>
              <w:autoSpaceDE w:val="0"/>
              <w:autoSpaceDN w:val="0"/>
              <w:adjustRightInd w:val="0"/>
              <w:rPr>
                <w:rFonts w:ascii="Century Gothic" w:hAnsi="Century Gothic" w:cs="Tahoma"/>
                <w:sz w:val="19"/>
                <w:szCs w:val="19"/>
              </w:rPr>
            </w:pPr>
            <w:r>
              <w:rPr>
                <w:rFonts w:ascii="Century Gothic" w:hAnsi="Century Gothic" w:cs="Tahoma"/>
                <w:sz w:val="19"/>
                <w:szCs w:val="19"/>
              </w:rPr>
              <w:t>10</w:t>
            </w:r>
            <w:r w:rsidRPr="003F45B4">
              <w:rPr>
                <w:rFonts w:ascii="Century Gothic" w:hAnsi="Century Gothic" w:cs="Tahoma"/>
                <w:sz w:val="19"/>
                <w:szCs w:val="19"/>
              </w:rPr>
              <w:t xml:space="preserve"> desayunos buffet en los hoteles</w:t>
            </w:r>
          </w:p>
          <w:p w14:paraId="1BF3FA3F" w14:textId="77777777" w:rsidR="002A512E" w:rsidRPr="003F45B4" w:rsidRDefault="002A512E" w:rsidP="002A512E">
            <w:pPr>
              <w:numPr>
                <w:ilvl w:val="0"/>
                <w:numId w:val="1"/>
              </w:numPr>
              <w:autoSpaceDE w:val="0"/>
              <w:autoSpaceDN w:val="0"/>
              <w:adjustRightInd w:val="0"/>
              <w:rPr>
                <w:rFonts w:ascii="Century Gothic" w:hAnsi="Century Gothic" w:cs="Tahoma"/>
                <w:sz w:val="19"/>
                <w:szCs w:val="19"/>
              </w:rPr>
            </w:pPr>
            <w:r>
              <w:rPr>
                <w:rFonts w:ascii="Century Gothic" w:hAnsi="Century Gothic" w:cs="Tahoma"/>
                <w:sz w:val="19"/>
                <w:szCs w:val="19"/>
              </w:rPr>
              <w:t>02</w:t>
            </w:r>
            <w:r w:rsidRPr="003F45B4">
              <w:rPr>
                <w:rFonts w:ascii="Century Gothic" w:hAnsi="Century Gothic" w:cs="Tahoma"/>
                <w:sz w:val="19"/>
                <w:szCs w:val="19"/>
              </w:rPr>
              <w:t xml:space="preserve"> cenas en los hoteles de Galilea</w:t>
            </w:r>
          </w:p>
          <w:p w14:paraId="79D3F875" w14:textId="77777777" w:rsidR="002A512E" w:rsidRPr="003F45B4" w:rsidRDefault="002A512E" w:rsidP="002A512E">
            <w:pPr>
              <w:numPr>
                <w:ilvl w:val="0"/>
                <w:numId w:val="1"/>
              </w:numPr>
              <w:autoSpaceDE w:val="0"/>
              <w:autoSpaceDN w:val="0"/>
              <w:adjustRightInd w:val="0"/>
              <w:rPr>
                <w:rFonts w:ascii="Century Gothic" w:hAnsi="Century Gothic" w:cs="Tahoma"/>
                <w:sz w:val="19"/>
                <w:szCs w:val="19"/>
              </w:rPr>
            </w:pPr>
            <w:r>
              <w:rPr>
                <w:rFonts w:ascii="Century Gothic" w:hAnsi="Century Gothic" w:cs="Tahoma"/>
                <w:sz w:val="19"/>
                <w:szCs w:val="19"/>
              </w:rPr>
              <w:t>0</w:t>
            </w:r>
            <w:r w:rsidRPr="003F45B4">
              <w:rPr>
                <w:rFonts w:ascii="Century Gothic" w:hAnsi="Century Gothic" w:cs="Tahoma"/>
                <w:sz w:val="19"/>
                <w:szCs w:val="19"/>
              </w:rPr>
              <w:t>3 cenas en los hoteles de Jordania</w:t>
            </w:r>
          </w:p>
          <w:p w14:paraId="53EF9BD6" w14:textId="4FA2B99F" w:rsidR="002A512E" w:rsidRPr="003F45B4" w:rsidRDefault="002A512E" w:rsidP="002A512E">
            <w:pPr>
              <w:numPr>
                <w:ilvl w:val="0"/>
                <w:numId w:val="1"/>
              </w:numPr>
              <w:autoSpaceDE w:val="0"/>
              <w:autoSpaceDN w:val="0"/>
              <w:adjustRightInd w:val="0"/>
              <w:rPr>
                <w:rFonts w:ascii="Century Gothic" w:hAnsi="Century Gothic" w:cs="Tahoma"/>
                <w:sz w:val="19"/>
                <w:szCs w:val="19"/>
              </w:rPr>
            </w:pPr>
            <w:r>
              <w:rPr>
                <w:rFonts w:ascii="Century Gothic" w:hAnsi="Century Gothic" w:cs="Tahoma"/>
                <w:sz w:val="19"/>
                <w:szCs w:val="19"/>
              </w:rPr>
              <w:t>0</w:t>
            </w:r>
            <w:r w:rsidRPr="003F45B4">
              <w:rPr>
                <w:rFonts w:ascii="Century Gothic" w:hAnsi="Century Gothic" w:cs="Tahoma"/>
                <w:sz w:val="19"/>
                <w:szCs w:val="19"/>
              </w:rPr>
              <w:t>3 cenas en el hotel de Jerusalén (no incluye bebidas)</w:t>
            </w:r>
          </w:p>
          <w:p w14:paraId="2A3A39FC" w14:textId="77777777" w:rsidR="002A512E" w:rsidRPr="003F45B4" w:rsidRDefault="002A512E" w:rsidP="002A512E">
            <w:pPr>
              <w:numPr>
                <w:ilvl w:val="0"/>
                <w:numId w:val="1"/>
              </w:numPr>
              <w:autoSpaceDE w:val="0"/>
              <w:autoSpaceDN w:val="0"/>
              <w:adjustRightInd w:val="0"/>
              <w:rPr>
                <w:rFonts w:ascii="Century Gothic" w:hAnsi="Century Gothic" w:cs="Tahoma"/>
                <w:sz w:val="19"/>
                <w:szCs w:val="19"/>
              </w:rPr>
            </w:pPr>
            <w:r>
              <w:rPr>
                <w:rFonts w:ascii="Century Gothic" w:hAnsi="Century Gothic" w:cs="Tahoma"/>
                <w:sz w:val="19"/>
                <w:szCs w:val="19"/>
              </w:rPr>
              <w:t>08</w:t>
            </w:r>
            <w:r w:rsidRPr="003F45B4">
              <w:rPr>
                <w:rFonts w:ascii="Century Gothic" w:hAnsi="Century Gothic" w:cs="Tahoma"/>
                <w:sz w:val="19"/>
                <w:szCs w:val="19"/>
              </w:rPr>
              <w:t xml:space="preserve"> días de tour en Israel y Jordania de acuerdo con el itinerario adjunto</w:t>
            </w:r>
          </w:p>
          <w:p w14:paraId="16CF38D7" w14:textId="77777777" w:rsidR="002A512E" w:rsidRPr="003F45B4" w:rsidRDefault="002A512E" w:rsidP="002A512E">
            <w:pPr>
              <w:numPr>
                <w:ilvl w:val="0"/>
                <w:numId w:val="1"/>
              </w:numPr>
              <w:autoSpaceDE w:val="0"/>
              <w:autoSpaceDN w:val="0"/>
              <w:adjustRightInd w:val="0"/>
              <w:rPr>
                <w:rFonts w:ascii="Century Gothic" w:hAnsi="Century Gothic" w:cs="Tahoma"/>
                <w:sz w:val="19"/>
                <w:szCs w:val="19"/>
              </w:rPr>
            </w:pPr>
            <w:r w:rsidRPr="003F45B4">
              <w:rPr>
                <w:rFonts w:ascii="Century Gothic" w:hAnsi="Century Gothic" w:cs="Tahoma"/>
                <w:sz w:val="19"/>
                <w:szCs w:val="19"/>
              </w:rPr>
              <w:t>Autocar de lujo con aire acondicionado</w:t>
            </w:r>
          </w:p>
          <w:p w14:paraId="26C43DBD" w14:textId="77777777" w:rsidR="002A512E" w:rsidRPr="003F45B4" w:rsidRDefault="002A512E" w:rsidP="002A512E">
            <w:pPr>
              <w:numPr>
                <w:ilvl w:val="0"/>
                <w:numId w:val="1"/>
              </w:numPr>
              <w:autoSpaceDE w:val="0"/>
              <w:autoSpaceDN w:val="0"/>
              <w:adjustRightInd w:val="0"/>
              <w:rPr>
                <w:rFonts w:ascii="Century Gothic" w:hAnsi="Century Gothic" w:cs="Tahoma"/>
                <w:sz w:val="19"/>
                <w:szCs w:val="19"/>
              </w:rPr>
            </w:pPr>
            <w:r w:rsidRPr="003F45B4">
              <w:rPr>
                <w:rFonts w:ascii="Century Gothic" w:hAnsi="Century Gothic" w:cs="Tahoma"/>
                <w:sz w:val="19"/>
                <w:szCs w:val="19"/>
              </w:rPr>
              <w:t>Todas las entradas a los sitios de visita según el itinerario</w:t>
            </w:r>
          </w:p>
          <w:p w14:paraId="518146E3" w14:textId="77777777" w:rsidR="002A512E" w:rsidRPr="003F45B4" w:rsidRDefault="002A512E" w:rsidP="002A512E">
            <w:pPr>
              <w:numPr>
                <w:ilvl w:val="0"/>
                <w:numId w:val="1"/>
              </w:numPr>
              <w:autoSpaceDE w:val="0"/>
              <w:autoSpaceDN w:val="0"/>
              <w:adjustRightInd w:val="0"/>
              <w:rPr>
                <w:rFonts w:ascii="Century Gothic" w:hAnsi="Century Gothic" w:cs="Tahoma"/>
                <w:sz w:val="19"/>
                <w:szCs w:val="19"/>
              </w:rPr>
            </w:pPr>
            <w:r w:rsidRPr="003F45B4">
              <w:rPr>
                <w:rFonts w:ascii="Century Gothic" w:hAnsi="Century Gothic" w:cs="Tahoma"/>
                <w:sz w:val="19"/>
                <w:szCs w:val="19"/>
              </w:rPr>
              <w:t>Guía local de habla hispana para las visitas</w:t>
            </w:r>
          </w:p>
          <w:p w14:paraId="67895A63" w14:textId="77777777" w:rsidR="002A512E" w:rsidRPr="003F45B4" w:rsidRDefault="002A512E" w:rsidP="002A512E">
            <w:pPr>
              <w:numPr>
                <w:ilvl w:val="0"/>
                <w:numId w:val="1"/>
              </w:numPr>
              <w:autoSpaceDE w:val="0"/>
              <w:autoSpaceDN w:val="0"/>
              <w:adjustRightInd w:val="0"/>
              <w:rPr>
                <w:rFonts w:ascii="Century Gothic" w:hAnsi="Century Gothic" w:cs="Tahoma"/>
                <w:sz w:val="19"/>
                <w:szCs w:val="19"/>
              </w:rPr>
            </w:pPr>
            <w:r w:rsidRPr="003F45B4">
              <w:rPr>
                <w:rFonts w:ascii="Century Gothic" w:hAnsi="Century Gothic" w:cs="Tahoma"/>
                <w:sz w:val="19"/>
                <w:szCs w:val="19"/>
              </w:rPr>
              <w:t>Presentes personales a cada pasajero</w:t>
            </w:r>
          </w:p>
          <w:p w14:paraId="736DA7F2" w14:textId="6DBD1A9C" w:rsidR="00600153" w:rsidRDefault="00600153" w:rsidP="002A512E">
            <w:pPr>
              <w:pStyle w:val="Prrafodelista"/>
              <w:numPr>
                <w:ilvl w:val="0"/>
                <w:numId w:val="1"/>
              </w:numPr>
              <w:autoSpaceDE w:val="0"/>
              <w:autoSpaceDN w:val="0"/>
              <w:adjustRightInd w:val="0"/>
              <w:rPr>
                <w:rFonts w:ascii="Century Gothic" w:hAnsi="Century Gothic" w:cs="Arial"/>
                <w:sz w:val="20"/>
                <w:szCs w:val="20"/>
              </w:rPr>
            </w:pPr>
            <w:r>
              <w:rPr>
                <w:rFonts w:ascii="Century Gothic" w:hAnsi="Century Gothic" w:cs="Tahoma"/>
                <w:sz w:val="19"/>
                <w:szCs w:val="19"/>
              </w:rPr>
              <w:t xml:space="preserve">Tarjeta de asistencia medica </w:t>
            </w:r>
          </w:p>
          <w:p w14:paraId="3B4BA003" w14:textId="77777777" w:rsidR="00E75D3D" w:rsidRDefault="00E75D3D" w:rsidP="002A512E">
            <w:pPr>
              <w:pStyle w:val="Prrafodelista"/>
              <w:numPr>
                <w:ilvl w:val="0"/>
                <w:numId w:val="1"/>
              </w:numPr>
              <w:autoSpaceDE w:val="0"/>
              <w:autoSpaceDN w:val="0"/>
              <w:adjustRightInd w:val="0"/>
              <w:rPr>
                <w:rFonts w:ascii="Century Gothic" w:hAnsi="Century Gothic" w:cs="Arial"/>
                <w:sz w:val="20"/>
                <w:szCs w:val="20"/>
              </w:rPr>
            </w:pPr>
            <w:r>
              <w:rPr>
                <w:rFonts w:ascii="Century Gothic" w:hAnsi="Century Gothic" w:cs="Arial"/>
                <w:sz w:val="20"/>
                <w:szCs w:val="20"/>
              </w:rPr>
              <w:t>Fee Bancario</w:t>
            </w:r>
          </w:p>
          <w:p w14:paraId="303ED52F" w14:textId="1044D27C" w:rsidR="00D313E0" w:rsidRPr="00E75D3D" w:rsidRDefault="00D313E0" w:rsidP="00D313E0">
            <w:pPr>
              <w:pStyle w:val="Prrafodelista"/>
              <w:autoSpaceDE w:val="0"/>
              <w:autoSpaceDN w:val="0"/>
              <w:adjustRightInd w:val="0"/>
              <w:ind w:left="360"/>
              <w:rPr>
                <w:rFonts w:ascii="Century Gothic" w:hAnsi="Century Gothic" w:cs="Arial"/>
                <w:sz w:val="20"/>
                <w:szCs w:val="20"/>
              </w:rPr>
            </w:pP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27EC376D" w14:textId="2FBD3055" w:rsidR="003D6DDB" w:rsidRDefault="003D6DDB" w:rsidP="002A512E">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Tiquetes aéreos </w:t>
            </w:r>
          </w:p>
          <w:p w14:paraId="0EF4CD6E" w14:textId="6AED2D35" w:rsidR="00170FA7" w:rsidRPr="00CB2343" w:rsidRDefault="00170FA7" w:rsidP="002A512E">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p>
          <w:p w14:paraId="6079AA75" w14:textId="77777777" w:rsidR="00170FA7" w:rsidRPr="00CB2343" w:rsidRDefault="00170FA7" w:rsidP="002A512E">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Comidas.</w:t>
            </w:r>
          </w:p>
          <w:p w14:paraId="368D3EDE" w14:textId="77777777" w:rsidR="00170FA7" w:rsidRPr="00CB2343" w:rsidRDefault="00170FA7" w:rsidP="002A512E">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p>
          <w:p w14:paraId="63B1A7DB" w14:textId="77777777" w:rsidR="00170FA7" w:rsidRPr="00CB2343" w:rsidRDefault="00170FA7" w:rsidP="002A512E">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Entradas a monumentos</w:t>
            </w:r>
          </w:p>
          <w:p w14:paraId="31817B43" w14:textId="77777777" w:rsidR="00170FA7" w:rsidRPr="00CB2343" w:rsidRDefault="00170FA7" w:rsidP="002A512E">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p>
          <w:p w14:paraId="4F629919" w14:textId="77777777" w:rsidR="00170FA7" w:rsidRPr="00CB2343" w:rsidRDefault="00170FA7" w:rsidP="002A512E">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Extras personales</w:t>
            </w:r>
          </w:p>
          <w:p w14:paraId="576AE3B9" w14:textId="30B7DEEE" w:rsidR="00FE63E9" w:rsidRDefault="00170FA7" w:rsidP="002A512E">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2E170B58" w14:textId="77777777" w:rsidR="002A512E" w:rsidRPr="003F45B4" w:rsidRDefault="002A512E" w:rsidP="002A512E">
            <w:pPr>
              <w:numPr>
                <w:ilvl w:val="0"/>
                <w:numId w:val="2"/>
              </w:numPr>
              <w:rPr>
                <w:rFonts w:ascii="Century Gothic" w:hAnsi="Century Gothic" w:cs="Tahoma"/>
                <w:b/>
                <w:sz w:val="19"/>
                <w:szCs w:val="19"/>
                <w:u w:val="single"/>
              </w:rPr>
            </w:pPr>
            <w:r w:rsidRPr="003F45B4">
              <w:rPr>
                <w:rFonts w:ascii="Century Gothic" w:hAnsi="Century Gothic" w:cs="Tahoma"/>
                <w:sz w:val="19"/>
                <w:szCs w:val="19"/>
              </w:rPr>
              <w:t>Tasa de Salida de Israel hacia Jordania $3</w:t>
            </w:r>
            <w:r>
              <w:rPr>
                <w:rFonts w:ascii="Century Gothic" w:hAnsi="Century Gothic" w:cs="Tahoma"/>
                <w:sz w:val="19"/>
                <w:szCs w:val="19"/>
              </w:rPr>
              <w:t>5</w:t>
            </w:r>
            <w:r w:rsidRPr="003F45B4">
              <w:rPr>
                <w:rFonts w:ascii="Century Gothic" w:hAnsi="Century Gothic" w:cs="Tahoma"/>
                <w:sz w:val="19"/>
                <w:szCs w:val="19"/>
              </w:rPr>
              <w:t>.00 –</w:t>
            </w:r>
            <w:r w:rsidRPr="003F45B4">
              <w:rPr>
                <w:rFonts w:ascii="Century Gothic" w:hAnsi="Century Gothic" w:cs="Tahoma"/>
                <w:sz w:val="19"/>
                <w:szCs w:val="19"/>
                <w:rtl/>
              </w:rPr>
              <w:t xml:space="preserve"> </w:t>
            </w:r>
            <w:r w:rsidRPr="003F45B4">
              <w:rPr>
                <w:rFonts w:ascii="Century Gothic" w:hAnsi="Century Gothic" w:cs="Tahoma"/>
                <w:sz w:val="19"/>
                <w:szCs w:val="19"/>
              </w:rPr>
              <w:t xml:space="preserve">Bus de cruce de Frontera $2.00 </w:t>
            </w:r>
          </w:p>
          <w:p w14:paraId="451B0729" w14:textId="77777777" w:rsidR="002A512E" w:rsidRPr="003F45B4" w:rsidRDefault="002A512E" w:rsidP="002A512E">
            <w:pPr>
              <w:numPr>
                <w:ilvl w:val="0"/>
                <w:numId w:val="2"/>
              </w:numPr>
              <w:rPr>
                <w:rFonts w:ascii="Century Gothic" w:hAnsi="Century Gothic" w:cs="Tahoma"/>
                <w:b/>
                <w:sz w:val="19"/>
                <w:szCs w:val="19"/>
                <w:u w:val="single"/>
              </w:rPr>
            </w:pPr>
            <w:r w:rsidRPr="003F45B4">
              <w:rPr>
                <w:rFonts w:ascii="Century Gothic" w:hAnsi="Century Gothic" w:cs="Tahoma"/>
                <w:sz w:val="19"/>
                <w:szCs w:val="19"/>
              </w:rPr>
              <w:t>Tasa de Salida de Jordania a Israel $20</w:t>
            </w:r>
            <w:r>
              <w:rPr>
                <w:rFonts w:ascii="Century Gothic" w:hAnsi="Century Gothic" w:cs="Tahoma"/>
                <w:sz w:val="19"/>
                <w:szCs w:val="19"/>
              </w:rPr>
              <w:t>.00</w:t>
            </w:r>
            <w:r w:rsidRPr="003F45B4">
              <w:rPr>
                <w:rFonts w:ascii="Century Gothic" w:hAnsi="Century Gothic" w:cs="Tahoma"/>
                <w:sz w:val="19"/>
                <w:szCs w:val="19"/>
              </w:rPr>
              <w:t>, solo si regresan a Israel.</w:t>
            </w:r>
          </w:p>
          <w:p w14:paraId="18F025F5" w14:textId="77777777" w:rsidR="002A512E" w:rsidRPr="003D6DDB" w:rsidRDefault="002A512E" w:rsidP="003D6DDB">
            <w:pPr>
              <w:autoSpaceDE w:val="0"/>
              <w:autoSpaceDN w:val="0"/>
              <w:adjustRightInd w:val="0"/>
              <w:jc w:val="both"/>
              <w:rPr>
                <w:rFonts w:ascii="Century Gothic" w:hAnsi="Century Gothic" w:cs="Arial"/>
                <w:sz w:val="20"/>
                <w:szCs w:val="20"/>
              </w:rPr>
            </w:pPr>
          </w:p>
          <w:p w14:paraId="2DEFBF5B" w14:textId="1F5083DC" w:rsidR="00672BB8" w:rsidRPr="00627352" w:rsidRDefault="00672BB8" w:rsidP="00600153">
            <w:pPr>
              <w:autoSpaceDE w:val="0"/>
              <w:autoSpaceDN w:val="0"/>
              <w:adjustRightInd w:val="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183ADE4C"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 xml:space="preserve">Depósito de </w:t>
            </w:r>
            <w:r w:rsidR="00B57754">
              <w:rPr>
                <w:rFonts w:ascii="Century Gothic" w:hAnsi="Century Gothic" w:cs="Arial"/>
                <w:sz w:val="20"/>
                <w:szCs w:val="20"/>
              </w:rPr>
              <w:t>USD</w:t>
            </w:r>
            <w:r>
              <w:rPr>
                <w:rFonts w:ascii="Century Gothic" w:hAnsi="Century Gothic" w:cs="Arial"/>
                <w:sz w:val="20"/>
                <w:szCs w:val="20"/>
              </w:rPr>
              <w:t xml:space="preserve"> </w:t>
            </w:r>
            <w:r w:rsidR="00B57754">
              <w:rPr>
                <w:rFonts w:ascii="Century Gothic" w:hAnsi="Century Gothic" w:cs="Arial"/>
                <w:sz w:val="20"/>
                <w:szCs w:val="20"/>
              </w:rPr>
              <w:t>300.000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759B515F" w14:textId="77777777" w:rsidR="00267153" w:rsidRPr="00441D13" w:rsidRDefault="00267153" w:rsidP="00D26AFD">
      <w:pPr>
        <w:pStyle w:val="Ttulo1"/>
        <w:spacing w:before="0" w:line="240" w:lineRule="auto"/>
        <w:rPr>
          <w:rFonts w:ascii="Arial" w:hAnsi="Arial" w:cs="Arial"/>
          <w:color w:val="000000"/>
          <w:sz w:val="18"/>
          <w:szCs w:val="18"/>
        </w:rPr>
      </w:pPr>
    </w:p>
    <w:sectPr w:rsidR="00267153" w:rsidRPr="00441D13" w:rsidSect="004852DF">
      <w:headerReference w:type="even" r:id="rId8"/>
      <w:headerReference w:type="default" r:id="rId9"/>
      <w:footerReference w:type="default" r:id="rId10"/>
      <w:headerReference w:type="first" r:id="rId11"/>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5688" w14:textId="77777777" w:rsidR="00047DC0" w:rsidRDefault="00047DC0" w:rsidP="00D73CC3">
      <w:pPr>
        <w:spacing w:after="0" w:line="240" w:lineRule="auto"/>
      </w:pPr>
      <w:r>
        <w:separator/>
      </w:r>
    </w:p>
  </w:endnote>
  <w:endnote w:type="continuationSeparator" w:id="0">
    <w:p w14:paraId="459743F9" w14:textId="77777777" w:rsidR="00047DC0" w:rsidRDefault="00047DC0"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ssistant">
    <w:altName w:val="Times New Roman"/>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33C" w14:textId="77777777" w:rsidR="005E0330" w:rsidRPr="0039048F" w:rsidRDefault="005E0330" w:rsidP="005E0330">
    <w:pPr>
      <w:pBdr>
        <w:top w:val="nil"/>
        <w:left w:val="nil"/>
        <w:bottom w:val="nil"/>
        <w:right w:val="nil"/>
        <w:between w:val="nil"/>
      </w:pBdr>
      <w:tabs>
        <w:tab w:val="center" w:pos="4419"/>
        <w:tab w:val="right" w:pos="8838"/>
      </w:tabs>
      <w:spacing w:after="0" w:line="240" w:lineRule="auto"/>
      <w:jc w:val="center"/>
      <w:rPr>
        <w:color w:val="000000"/>
        <w:sz w:val="16"/>
        <w:szCs w:val="16"/>
      </w:rPr>
    </w:pPr>
    <w:r>
      <w:rPr>
        <w:color w:val="000000"/>
        <w:sz w:val="16"/>
        <w:szCs w:val="16"/>
      </w:rPr>
      <w:t xml:space="preserve">Consúltenos su próximo viaje: Europa, Alaska, Estados Unidos, México, Panamá, Medio y Lejano Oriente. Cruceros NIT 900423508-1. RNT.24006 email: </w:t>
    </w:r>
    <w:hyperlink r:id="rId1" w:history="1">
      <w:r w:rsidRPr="007A27A1">
        <w:rPr>
          <w:rStyle w:val="Hipervnculo"/>
          <w:sz w:val="16"/>
          <w:szCs w:val="16"/>
        </w:rPr>
        <w:t>gerencia@travelplans.com.co</w:t>
      </w:r>
    </w:hyperlink>
    <w:r>
      <w:rPr>
        <w:color w:val="0000FF"/>
        <w:sz w:val="16"/>
        <w:szCs w:val="16"/>
        <w:u w:val="single"/>
      </w:rPr>
      <w:t xml:space="preserve"> </w:t>
    </w:r>
    <w:r>
      <w:rPr>
        <w:color w:val="000000"/>
        <w:sz w:val="16"/>
        <w:szCs w:val="16"/>
      </w:rPr>
      <w:t xml:space="preserve"> calle 152b No 73b – 51 oficina 602   Tel 571-3115193059 Bogotá, Colombia</w:t>
    </w:r>
  </w:p>
  <w:p w14:paraId="7D1D1CB2" w14:textId="162E3A9D" w:rsidR="00DE288F" w:rsidRPr="002B1C2C" w:rsidRDefault="00DE288F" w:rsidP="00845EF9">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F863" w14:textId="77777777" w:rsidR="00047DC0" w:rsidRDefault="00047DC0" w:rsidP="00D73CC3">
      <w:pPr>
        <w:spacing w:after="0" w:line="240" w:lineRule="auto"/>
      </w:pPr>
      <w:r>
        <w:separator/>
      </w:r>
    </w:p>
  </w:footnote>
  <w:footnote w:type="continuationSeparator" w:id="0">
    <w:p w14:paraId="2569CAA8" w14:textId="77777777" w:rsidR="00047DC0" w:rsidRDefault="00047DC0"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BE2F" w14:textId="1C3FFCC5" w:rsidR="00715231" w:rsidRDefault="005E0330" w:rsidP="00ED79CE">
    <w:pPr>
      <w:pStyle w:val="Encabezado"/>
      <w:tabs>
        <w:tab w:val="clear" w:pos="4419"/>
        <w:tab w:val="clear" w:pos="8838"/>
        <w:tab w:val="center" w:pos="0"/>
        <w:tab w:val="right" w:pos="11057"/>
      </w:tabs>
      <w:jc w:val="center"/>
      <w:rPr>
        <w:noProof/>
        <w:lang w:eastAsia="es-CO"/>
      </w:rPr>
    </w:pPr>
    <w:r w:rsidRPr="00B234CE">
      <w:rPr>
        <w:noProof/>
        <w:lang w:eastAsia="es-CO"/>
      </w:rPr>
      <w:drawing>
        <wp:anchor distT="0" distB="0" distL="114300" distR="114300" simplePos="0" relativeHeight="251661312" behindDoc="1" locked="0" layoutInCell="1" allowOverlap="1" wp14:anchorId="5DD0DBBE" wp14:editId="0110100A">
          <wp:simplePos x="0" y="0"/>
          <wp:positionH relativeFrom="column">
            <wp:posOffset>-161925</wp:posOffset>
          </wp:positionH>
          <wp:positionV relativeFrom="paragraph">
            <wp:posOffset>57150</wp:posOffset>
          </wp:positionV>
          <wp:extent cx="1549181" cy="437321"/>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9181" cy="43732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72C5252" w14:textId="4D4CCBAB" w:rsidR="00DE288F" w:rsidRPr="00845EF9" w:rsidRDefault="00DE288F" w:rsidP="00ED79CE">
    <w:pPr>
      <w:pStyle w:val="Encabezado"/>
      <w:tabs>
        <w:tab w:val="clear" w:pos="4419"/>
        <w:tab w:val="clear" w:pos="8838"/>
        <w:tab w:val="center" w:pos="0"/>
        <w:tab w:val="right" w:pos="11057"/>
      </w:tabs>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65.25pt" o:bullet="t">
        <v:imagedata r:id="rId1" o:title="Boton azul"/>
      </v:shape>
    </w:pict>
  </w:numPicBullet>
  <w:numPicBullet w:numPicBulletId="1">
    <w:pict>
      <v:shape id="_x0000_i1029"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DF7F01"/>
    <w:multiLevelType w:val="hybridMultilevel"/>
    <w:tmpl w:val="3F8C3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FF678B"/>
    <w:multiLevelType w:val="hybridMultilevel"/>
    <w:tmpl w:val="07F6CDAE"/>
    <w:lvl w:ilvl="0" w:tplc="0416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abstractNum w:abstractNumId="9" w15:restartNumberingAfterBreak="0">
    <w:nsid w:val="655F4A93"/>
    <w:multiLevelType w:val="hybridMultilevel"/>
    <w:tmpl w:val="660AF75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num w:numId="1" w16cid:durableId="712197361">
    <w:abstractNumId w:val="8"/>
  </w:num>
  <w:num w:numId="2" w16cid:durableId="1154448681">
    <w:abstractNumId w:val="7"/>
  </w:num>
  <w:num w:numId="3" w16cid:durableId="103038041">
    <w:abstractNumId w:val="1"/>
  </w:num>
  <w:num w:numId="4" w16cid:durableId="798258924">
    <w:abstractNumId w:val="4"/>
  </w:num>
  <w:num w:numId="5" w16cid:durableId="64035735">
    <w:abstractNumId w:val="0"/>
  </w:num>
  <w:num w:numId="6" w16cid:durableId="1039479769">
    <w:abstractNumId w:val="3"/>
  </w:num>
  <w:num w:numId="7" w16cid:durableId="689531196">
    <w:abstractNumId w:val="6"/>
  </w:num>
  <w:num w:numId="8" w16cid:durableId="439181688">
    <w:abstractNumId w:val="2"/>
  </w:num>
  <w:num w:numId="9" w16cid:durableId="35280944">
    <w:abstractNumId w:val="5"/>
  </w:num>
  <w:num w:numId="10" w16cid:durableId="152590138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10081"/>
    <w:rsid w:val="00011F1D"/>
    <w:rsid w:val="00012DAF"/>
    <w:rsid w:val="000153D2"/>
    <w:rsid w:val="00017AFA"/>
    <w:rsid w:val="00025EE5"/>
    <w:rsid w:val="00036A49"/>
    <w:rsid w:val="00041186"/>
    <w:rsid w:val="00044670"/>
    <w:rsid w:val="00047DC0"/>
    <w:rsid w:val="0005279D"/>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C32CF"/>
    <w:rsid w:val="000D160E"/>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0EC"/>
    <w:rsid w:val="00111924"/>
    <w:rsid w:val="00111B6E"/>
    <w:rsid w:val="001213E3"/>
    <w:rsid w:val="00125BDD"/>
    <w:rsid w:val="00132CDC"/>
    <w:rsid w:val="00145B23"/>
    <w:rsid w:val="0015726E"/>
    <w:rsid w:val="00162160"/>
    <w:rsid w:val="001623D0"/>
    <w:rsid w:val="00165592"/>
    <w:rsid w:val="00170FA7"/>
    <w:rsid w:val="00175353"/>
    <w:rsid w:val="00175B50"/>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1E7C6D"/>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4CB6"/>
    <w:rsid w:val="00297679"/>
    <w:rsid w:val="002A07FB"/>
    <w:rsid w:val="002A34C3"/>
    <w:rsid w:val="002A512E"/>
    <w:rsid w:val="002A5AB2"/>
    <w:rsid w:val="002B1C2C"/>
    <w:rsid w:val="002B2255"/>
    <w:rsid w:val="002B41BB"/>
    <w:rsid w:val="002C113C"/>
    <w:rsid w:val="002C2184"/>
    <w:rsid w:val="002C52E6"/>
    <w:rsid w:val="002C53D5"/>
    <w:rsid w:val="002C69F2"/>
    <w:rsid w:val="002D2F3E"/>
    <w:rsid w:val="002D7A38"/>
    <w:rsid w:val="002E21D5"/>
    <w:rsid w:val="002E2C05"/>
    <w:rsid w:val="002E79D5"/>
    <w:rsid w:val="002E7E10"/>
    <w:rsid w:val="00301253"/>
    <w:rsid w:val="00303312"/>
    <w:rsid w:val="00305936"/>
    <w:rsid w:val="00310FE6"/>
    <w:rsid w:val="003119DE"/>
    <w:rsid w:val="00315260"/>
    <w:rsid w:val="003155FD"/>
    <w:rsid w:val="0031719F"/>
    <w:rsid w:val="00317350"/>
    <w:rsid w:val="00321047"/>
    <w:rsid w:val="00331584"/>
    <w:rsid w:val="00342474"/>
    <w:rsid w:val="003438C2"/>
    <w:rsid w:val="00344A55"/>
    <w:rsid w:val="00353FE4"/>
    <w:rsid w:val="00360BE9"/>
    <w:rsid w:val="00365F67"/>
    <w:rsid w:val="003667EE"/>
    <w:rsid w:val="00367DBB"/>
    <w:rsid w:val="0037568F"/>
    <w:rsid w:val="003758E4"/>
    <w:rsid w:val="00390E0C"/>
    <w:rsid w:val="00391EFE"/>
    <w:rsid w:val="00394EB5"/>
    <w:rsid w:val="003A0927"/>
    <w:rsid w:val="003B089C"/>
    <w:rsid w:val="003B28E4"/>
    <w:rsid w:val="003B7BBB"/>
    <w:rsid w:val="003C1108"/>
    <w:rsid w:val="003C714C"/>
    <w:rsid w:val="003C7820"/>
    <w:rsid w:val="003C7DE8"/>
    <w:rsid w:val="003D4751"/>
    <w:rsid w:val="003D6DDB"/>
    <w:rsid w:val="003E4310"/>
    <w:rsid w:val="003E4907"/>
    <w:rsid w:val="004004A3"/>
    <w:rsid w:val="00402F20"/>
    <w:rsid w:val="004058F3"/>
    <w:rsid w:val="004100C2"/>
    <w:rsid w:val="004128EC"/>
    <w:rsid w:val="00417248"/>
    <w:rsid w:val="00421A01"/>
    <w:rsid w:val="00430DB9"/>
    <w:rsid w:val="00430E88"/>
    <w:rsid w:val="004317B7"/>
    <w:rsid w:val="004331DE"/>
    <w:rsid w:val="004349D9"/>
    <w:rsid w:val="00441D13"/>
    <w:rsid w:val="0044687D"/>
    <w:rsid w:val="00454888"/>
    <w:rsid w:val="00456E1B"/>
    <w:rsid w:val="00464223"/>
    <w:rsid w:val="00465664"/>
    <w:rsid w:val="004659D9"/>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E190A"/>
    <w:rsid w:val="004E5192"/>
    <w:rsid w:val="004F536B"/>
    <w:rsid w:val="004F784B"/>
    <w:rsid w:val="00516927"/>
    <w:rsid w:val="0053079A"/>
    <w:rsid w:val="00534EC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788E"/>
    <w:rsid w:val="005D2D22"/>
    <w:rsid w:val="005D5122"/>
    <w:rsid w:val="005D601B"/>
    <w:rsid w:val="005E0330"/>
    <w:rsid w:val="005F47A5"/>
    <w:rsid w:val="005F6D14"/>
    <w:rsid w:val="00600153"/>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49AC"/>
    <w:rsid w:val="006956CC"/>
    <w:rsid w:val="00697986"/>
    <w:rsid w:val="006A26D7"/>
    <w:rsid w:val="006A4451"/>
    <w:rsid w:val="006A7207"/>
    <w:rsid w:val="006B5E13"/>
    <w:rsid w:val="006B7230"/>
    <w:rsid w:val="006C3B8B"/>
    <w:rsid w:val="006C5CF2"/>
    <w:rsid w:val="006E0034"/>
    <w:rsid w:val="006E25B0"/>
    <w:rsid w:val="006F0035"/>
    <w:rsid w:val="006F2579"/>
    <w:rsid w:val="00700D3F"/>
    <w:rsid w:val="00704F0A"/>
    <w:rsid w:val="00710E33"/>
    <w:rsid w:val="00715231"/>
    <w:rsid w:val="007236C5"/>
    <w:rsid w:val="007309AE"/>
    <w:rsid w:val="0073147B"/>
    <w:rsid w:val="00732C0C"/>
    <w:rsid w:val="007419E0"/>
    <w:rsid w:val="00742FC3"/>
    <w:rsid w:val="00744781"/>
    <w:rsid w:val="00746922"/>
    <w:rsid w:val="00747EBB"/>
    <w:rsid w:val="00747F6C"/>
    <w:rsid w:val="00756AC8"/>
    <w:rsid w:val="0076086A"/>
    <w:rsid w:val="00761DCF"/>
    <w:rsid w:val="0077186B"/>
    <w:rsid w:val="00773773"/>
    <w:rsid w:val="00777E71"/>
    <w:rsid w:val="00786144"/>
    <w:rsid w:val="007910AE"/>
    <w:rsid w:val="007A1655"/>
    <w:rsid w:val="007B0A70"/>
    <w:rsid w:val="007B3F65"/>
    <w:rsid w:val="007C6519"/>
    <w:rsid w:val="007C6B13"/>
    <w:rsid w:val="007D0010"/>
    <w:rsid w:val="007D454E"/>
    <w:rsid w:val="007E1CDE"/>
    <w:rsid w:val="007E25E7"/>
    <w:rsid w:val="007F0ED0"/>
    <w:rsid w:val="007F3A74"/>
    <w:rsid w:val="008020B2"/>
    <w:rsid w:val="008028B2"/>
    <w:rsid w:val="00804B91"/>
    <w:rsid w:val="00807842"/>
    <w:rsid w:val="00807A6C"/>
    <w:rsid w:val="0081483A"/>
    <w:rsid w:val="00825588"/>
    <w:rsid w:val="00825B55"/>
    <w:rsid w:val="00827931"/>
    <w:rsid w:val="00832408"/>
    <w:rsid w:val="00836E01"/>
    <w:rsid w:val="00837478"/>
    <w:rsid w:val="00840C49"/>
    <w:rsid w:val="00845144"/>
    <w:rsid w:val="00845EF9"/>
    <w:rsid w:val="00846416"/>
    <w:rsid w:val="00852066"/>
    <w:rsid w:val="00852B03"/>
    <w:rsid w:val="008535C3"/>
    <w:rsid w:val="00856736"/>
    <w:rsid w:val="00863C01"/>
    <w:rsid w:val="00870398"/>
    <w:rsid w:val="00874F6A"/>
    <w:rsid w:val="00877655"/>
    <w:rsid w:val="008901E3"/>
    <w:rsid w:val="008949FA"/>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44FE"/>
    <w:rsid w:val="00905947"/>
    <w:rsid w:val="00916C91"/>
    <w:rsid w:val="00917B8B"/>
    <w:rsid w:val="00923CEB"/>
    <w:rsid w:val="00927F5A"/>
    <w:rsid w:val="00930956"/>
    <w:rsid w:val="00931BA0"/>
    <w:rsid w:val="00941A48"/>
    <w:rsid w:val="00946581"/>
    <w:rsid w:val="00956565"/>
    <w:rsid w:val="00956E69"/>
    <w:rsid w:val="009662E6"/>
    <w:rsid w:val="00966FE6"/>
    <w:rsid w:val="00970661"/>
    <w:rsid w:val="00977A53"/>
    <w:rsid w:val="009813DC"/>
    <w:rsid w:val="00987100"/>
    <w:rsid w:val="00993515"/>
    <w:rsid w:val="00993573"/>
    <w:rsid w:val="009958C0"/>
    <w:rsid w:val="009A0FB2"/>
    <w:rsid w:val="009A10AF"/>
    <w:rsid w:val="009A1A7F"/>
    <w:rsid w:val="009A1B01"/>
    <w:rsid w:val="009B21DA"/>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22F7A"/>
    <w:rsid w:val="00A27BA0"/>
    <w:rsid w:val="00A34003"/>
    <w:rsid w:val="00A45603"/>
    <w:rsid w:val="00A473BC"/>
    <w:rsid w:val="00A50188"/>
    <w:rsid w:val="00A50B3E"/>
    <w:rsid w:val="00A518FB"/>
    <w:rsid w:val="00A523B1"/>
    <w:rsid w:val="00A52D1D"/>
    <w:rsid w:val="00A56A8C"/>
    <w:rsid w:val="00A56EAB"/>
    <w:rsid w:val="00A60CAB"/>
    <w:rsid w:val="00A617D0"/>
    <w:rsid w:val="00A61BCC"/>
    <w:rsid w:val="00A626B1"/>
    <w:rsid w:val="00A6300C"/>
    <w:rsid w:val="00A65597"/>
    <w:rsid w:val="00A6585E"/>
    <w:rsid w:val="00A668A4"/>
    <w:rsid w:val="00A67964"/>
    <w:rsid w:val="00A76C38"/>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B02735"/>
    <w:rsid w:val="00B04D35"/>
    <w:rsid w:val="00B11975"/>
    <w:rsid w:val="00B1213C"/>
    <w:rsid w:val="00B12D0A"/>
    <w:rsid w:val="00B175A8"/>
    <w:rsid w:val="00B17AFD"/>
    <w:rsid w:val="00B17EE3"/>
    <w:rsid w:val="00B356C4"/>
    <w:rsid w:val="00B361CD"/>
    <w:rsid w:val="00B40ED3"/>
    <w:rsid w:val="00B4181D"/>
    <w:rsid w:val="00B43183"/>
    <w:rsid w:val="00B5045D"/>
    <w:rsid w:val="00B55D36"/>
    <w:rsid w:val="00B57754"/>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232E"/>
    <w:rsid w:val="00BD640C"/>
    <w:rsid w:val="00BD6C81"/>
    <w:rsid w:val="00BE64C2"/>
    <w:rsid w:val="00BF05C2"/>
    <w:rsid w:val="00BF23AE"/>
    <w:rsid w:val="00BF575D"/>
    <w:rsid w:val="00BF660E"/>
    <w:rsid w:val="00BF782A"/>
    <w:rsid w:val="00C006CD"/>
    <w:rsid w:val="00C16506"/>
    <w:rsid w:val="00C17FA1"/>
    <w:rsid w:val="00C20AA1"/>
    <w:rsid w:val="00C21315"/>
    <w:rsid w:val="00C217A8"/>
    <w:rsid w:val="00C2392C"/>
    <w:rsid w:val="00C26846"/>
    <w:rsid w:val="00C27E56"/>
    <w:rsid w:val="00C27FEA"/>
    <w:rsid w:val="00C3696F"/>
    <w:rsid w:val="00C44FDF"/>
    <w:rsid w:val="00C465CC"/>
    <w:rsid w:val="00C54D99"/>
    <w:rsid w:val="00C56E49"/>
    <w:rsid w:val="00C60A48"/>
    <w:rsid w:val="00C621C3"/>
    <w:rsid w:val="00C63AA4"/>
    <w:rsid w:val="00C74A55"/>
    <w:rsid w:val="00C8331A"/>
    <w:rsid w:val="00C83D23"/>
    <w:rsid w:val="00C91070"/>
    <w:rsid w:val="00C92661"/>
    <w:rsid w:val="00C94EA8"/>
    <w:rsid w:val="00C96DEC"/>
    <w:rsid w:val="00CA36EF"/>
    <w:rsid w:val="00CB2343"/>
    <w:rsid w:val="00CB28FC"/>
    <w:rsid w:val="00CB34E0"/>
    <w:rsid w:val="00CB3E14"/>
    <w:rsid w:val="00CB3FB0"/>
    <w:rsid w:val="00CB5410"/>
    <w:rsid w:val="00CB5853"/>
    <w:rsid w:val="00CC612B"/>
    <w:rsid w:val="00CD1D76"/>
    <w:rsid w:val="00CD2D1A"/>
    <w:rsid w:val="00CE2227"/>
    <w:rsid w:val="00CE3F4C"/>
    <w:rsid w:val="00CE6E49"/>
    <w:rsid w:val="00CE6ECE"/>
    <w:rsid w:val="00CE792D"/>
    <w:rsid w:val="00CE7AF7"/>
    <w:rsid w:val="00CF476D"/>
    <w:rsid w:val="00D03346"/>
    <w:rsid w:val="00D03E35"/>
    <w:rsid w:val="00D04D60"/>
    <w:rsid w:val="00D13FC2"/>
    <w:rsid w:val="00D141D7"/>
    <w:rsid w:val="00D216D0"/>
    <w:rsid w:val="00D26AFD"/>
    <w:rsid w:val="00D312FC"/>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5DFE"/>
    <w:rsid w:val="00DA6509"/>
    <w:rsid w:val="00DA6F61"/>
    <w:rsid w:val="00DB38B6"/>
    <w:rsid w:val="00DB3FF7"/>
    <w:rsid w:val="00DB5789"/>
    <w:rsid w:val="00DC43D7"/>
    <w:rsid w:val="00DC44FC"/>
    <w:rsid w:val="00DC4A92"/>
    <w:rsid w:val="00DC7207"/>
    <w:rsid w:val="00DC7E17"/>
    <w:rsid w:val="00DD5932"/>
    <w:rsid w:val="00DD71F2"/>
    <w:rsid w:val="00DE0758"/>
    <w:rsid w:val="00DE1C96"/>
    <w:rsid w:val="00DE288F"/>
    <w:rsid w:val="00DE370B"/>
    <w:rsid w:val="00DE6D98"/>
    <w:rsid w:val="00DF112A"/>
    <w:rsid w:val="00DF33DA"/>
    <w:rsid w:val="00DF3AF4"/>
    <w:rsid w:val="00DF50D7"/>
    <w:rsid w:val="00E01CFF"/>
    <w:rsid w:val="00E01F5F"/>
    <w:rsid w:val="00E02045"/>
    <w:rsid w:val="00E020A4"/>
    <w:rsid w:val="00E0517D"/>
    <w:rsid w:val="00E05547"/>
    <w:rsid w:val="00E325FB"/>
    <w:rsid w:val="00E34155"/>
    <w:rsid w:val="00E34CE5"/>
    <w:rsid w:val="00E3757B"/>
    <w:rsid w:val="00E4654F"/>
    <w:rsid w:val="00E52CC1"/>
    <w:rsid w:val="00E54B7C"/>
    <w:rsid w:val="00E62D29"/>
    <w:rsid w:val="00E720EC"/>
    <w:rsid w:val="00E75D3D"/>
    <w:rsid w:val="00E76E8E"/>
    <w:rsid w:val="00E77640"/>
    <w:rsid w:val="00E83F1A"/>
    <w:rsid w:val="00E84A5A"/>
    <w:rsid w:val="00E914E9"/>
    <w:rsid w:val="00E937BA"/>
    <w:rsid w:val="00E94DD0"/>
    <w:rsid w:val="00E968C3"/>
    <w:rsid w:val="00E9787E"/>
    <w:rsid w:val="00E97900"/>
    <w:rsid w:val="00EA0C19"/>
    <w:rsid w:val="00EA6A21"/>
    <w:rsid w:val="00EA7D7E"/>
    <w:rsid w:val="00EB6DCB"/>
    <w:rsid w:val="00EC05E0"/>
    <w:rsid w:val="00ED79CE"/>
    <w:rsid w:val="00EE2952"/>
    <w:rsid w:val="00EE702B"/>
    <w:rsid w:val="00EF2BB0"/>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576DF"/>
    <w:rsid w:val="00F62684"/>
    <w:rsid w:val="00F62D5B"/>
    <w:rsid w:val="00F74AA3"/>
    <w:rsid w:val="00F767EF"/>
    <w:rsid w:val="00F80A23"/>
    <w:rsid w:val="00F811B4"/>
    <w:rsid w:val="00F862F1"/>
    <w:rsid w:val="00F87947"/>
    <w:rsid w:val="00F87B18"/>
    <w:rsid w:val="00F9428A"/>
    <w:rsid w:val="00F96CB7"/>
    <w:rsid w:val="00FA2213"/>
    <w:rsid w:val="00FA4410"/>
    <w:rsid w:val="00FA633A"/>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link w:val="SinespaciadoCar"/>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rsid w:val="00CF47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1347</Words>
  <Characters>7409</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18</cp:revision>
  <cp:lastPrinted>2012-02-21T21:27:00Z</cp:lastPrinted>
  <dcterms:created xsi:type="dcterms:W3CDTF">2022-09-02T16:38:00Z</dcterms:created>
  <dcterms:modified xsi:type="dcterms:W3CDTF">2022-11-04T19:12:00Z</dcterms:modified>
</cp:coreProperties>
</file>