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30E44A2A" w:rsidR="001E7499" w:rsidRDefault="001E7499" w:rsidP="001E7499">
      <w:pPr>
        <w:tabs>
          <w:tab w:val="left" w:pos="5625"/>
        </w:tabs>
        <w:spacing w:after="0" w:line="240" w:lineRule="auto"/>
        <w:jc w:val="center"/>
        <w:rPr>
          <w:rFonts w:ascii="Century Gothic" w:hAnsi="Century Gothic" w:cs="Arial"/>
          <w:b/>
          <w:color w:val="0070C0"/>
          <w:sz w:val="52"/>
          <w:szCs w:val="52"/>
        </w:rPr>
      </w:pPr>
      <w:r w:rsidRPr="000714AB">
        <w:rPr>
          <w:rFonts w:ascii="Century Gothic" w:hAnsi="Century Gothic" w:cs="Arial"/>
          <w:b/>
          <w:color w:val="C00000"/>
          <w:sz w:val="52"/>
          <w:szCs w:val="52"/>
        </w:rPr>
        <w:t xml:space="preserve">BUENOS AIRES </w:t>
      </w:r>
      <w:r w:rsidR="00E13687" w:rsidRPr="00E13687">
        <w:rPr>
          <w:rFonts w:ascii="Century Gothic" w:hAnsi="Century Gothic" w:cs="Arial"/>
          <w:b/>
          <w:color w:val="0070C0"/>
          <w:sz w:val="52"/>
          <w:szCs w:val="52"/>
        </w:rPr>
        <w:t xml:space="preserve">IGUAZÚ </w:t>
      </w:r>
    </w:p>
    <w:p w14:paraId="41FD54DD" w14:textId="75C48399" w:rsidR="00EC6A9D" w:rsidRPr="00EC6A9D" w:rsidRDefault="00EC6A9D" w:rsidP="001E7499">
      <w:pPr>
        <w:tabs>
          <w:tab w:val="left" w:pos="5625"/>
        </w:tabs>
        <w:spacing w:after="0" w:line="240" w:lineRule="auto"/>
        <w:jc w:val="center"/>
        <w:rPr>
          <w:rFonts w:ascii="Century Gothic" w:hAnsi="Century Gothic" w:cs="Arial"/>
          <w:b/>
          <w:color w:val="C00000"/>
          <w:sz w:val="52"/>
          <w:szCs w:val="52"/>
        </w:rPr>
      </w:pPr>
      <w:r w:rsidRPr="00EC6A9D">
        <w:rPr>
          <w:rFonts w:ascii="Century Gothic" w:hAnsi="Century Gothic" w:cs="Arial"/>
          <w:b/>
          <w:color w:val="C00000"/>
          <w:sz w:val="52"/>
          <w:szCs w:val="52"/>
        </w:rPr>
        <w:t xml:space="preserve">01 </w:t>
      </w:r>
      <w:proofErr w:type="gramStart"/>
      <w:r w:rsidRPr="00EC6A9D">
        <w:rPr>
          <w:rFonts w:ascii="Century Gothic" w:hAnsi="Century Gothic" w:cs="Arial"/>
          <w:b/>
          <w:color w:val="C00000"/>
          <w:sz w:val="52"/>
          <w:szCs w:val="52"/>
        </w:rPr>
        <w:t>Dic</w:t>
      </w:r>
      <w:proofErr w:type="gramEnd"/>
      <w:r w:rsidRPr="00EC6A9D">
        <w:rPr>
          <w:rFonts w:ascii="Century Gothic" w:hAnsi="Century Gothic" w:cs="Arial"/>
          <w:b/>
          <w:color w:val="C00000"/>
          <w:sz w:val="52"/>
          <w:szCs w:val="52"/>
        </w:rPr>
        <w:t xml:space="preserve"> 202</w:t>
      </w:r>
      <w:r w:rsidR="00521E35">
        <w:rPr>
          <w:rFonts w:ascii="Century Gothic" w:hAnsi="Century Gothic" w:cs="Arial"/>
          <w:b/>
          <w:color w:val="C00000"/>
          <w:sz w:val="52"/>
          <w:szCs w:val="52"/>
        </w:rPr>
        <w:t>5</w:t>
      </w:r>
      <w:r w:rsidRPr="00EC6A9D">
        <w:rPr>
          <w:rFonts w:ascii="Century Gothic" w:hAnsi="Century Gothic" w:cs="Arial"/>
          <w:b/>
          <w:color w:val="C00000"/>
          <w:sz w:val="52"/>
          <w:szCs w:val="52"/>
        </w:rPr>
        <w:t xml:space="preserve"> – </w:t>
      </w:r>
      <w:r w:rsidR="00521E35">
        <w:rPr>
          <w:rFonts w:ascii="Century Gothic" w:hAnsi="Century Gothic" w:cs="Arial"/>
          <w:b/>
          <w:color w:val="C00000"/>
          <w:sz w:val="52"/>
          <w:szCs w:val="52"/>
        </w:rPr>
        <w:t>20 Dic</w:t>
      </w:r>
      <w:r w:rsidRPr="00EC6A9D">
        <w:rPr>
          <w:rFonts w:ascii="Century Gothic" w:hAnsi="Century Gothic" w:cs="Arial"/>
          <w:b/>
          <w:color w:val="C00000"/>
          <w:sz w:val="52"/>
          <w:szCs w:val="52"/>
        </w:rPr>
        <w:t xml:space="preserve"> 202</w:t>
      </w:r>
      <w:r w:rsidR="00521E35">
        <w:rPr>
          <w:rFonts w:ascii="Century Gothic" w:hAnsi="Century Gothic" w:cs="Arial"/>
          <w:b/>
          <w:color w:val="C00000"/>
          <w:sz w:val="52"/>
          <w:szCs w:val="52"/>
        </w:rPr>
        <w:t>6</w:t>
      </w:r>
    </w:p>
    <w:p w14:paraId="3FFBA092" w14:textId="77777777" w:rsidR="00EC6A9D" w:rsidRPr="00EC6A9D" w:rsidRDefault="00EC6A9D" w:rsidP="001E7499">
      <w:pPr>
        <w:tabs>
          <w:tab w:val="left" w:pos="5625"/>
        </w:tabs>
        <w:spacing w:after="0" w:line="240" w:lineRule="auto"/>
        <w:jc w:val="center"/>
        <w:rPr>
          <w:rFonts w:ascii="Century Gothic" w:hAnsi="Century Gothic" w:cs="Arial"/>
          <w:b/>
          <w:color w:val="0070C0"/>
          <w:sz w:val="30"/>
          <w:szCs w:val="30"/>
        </w:rPr>
      </w:pPr>
    </w:p>
    <w:p w14:paraId="096F2402" w14:textId="1B18C6DD" w:rsidR="001E7499" w:rsidRDefault="00EC6A9D" w:rsidP="001E7499">
      <w:pPr>
        <w:tabs>
          <w:tab w:val="left" w:pos="5625"/>
        </w:tabs>
        <w:spacing w:after="0" w:line="240" w:lineRule="auto"/>
        <w:jc w:val="center"/>
        <w:rPr>
          <w:rFonts w:ascii="Century Gothic" w:hAnsi="Century Gothic" w:cs="Arial"/>
          <w:b/>
          <w:color w:val="0070C0"/>
          <w:sz w:val="52"/>
          <w:szCs w:val="52"/>
        </w:rPr>
      </w:pPr>
      <w:r>
        <w:rPr>
          <w:noProof/>
        </w:rPr>
        <w:drawing>
          <wp:inline distT="0" distB="0" distL="0" distR="0" wp14:anchorId="2B431B94" wp14:editId="5A5ACF59">
            <wp:extent cx="3286125" cy="1708747"/>
            <wp:effectExtent l="0" t="0" r="0" b="6350"/>
            <wp:docPr id="1404544139" name="Imagen 1" descr="Buenos Aires: cómo es la ciudad y sus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nos Aires: cómo es la ciudad y sus característic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425" cy="1717223"/>
                    </a:xfrm>
                    <a:prstGeom prst="rect">
                      <a:avLst/>
                    </a:prstGeom>
                    <a:noFill/>
                    <a:ln>
                      <a:noFill/>
                    </a:ln>
                  </pic:spPr>
                </pic:pic>
              </a:graphicData>
            </a:graphic>
          </wp:inline>
        </w:drawing>
      </w:r>
      <w:r>
        <w:rPr>
          <w:rFonts w:ascii="Century Gothic" w:hAnsi="Century Gothic" w:cs="Arial"/>
          <w:b/>
          <w:color w:val="0070C0"/>
          <w:sz w:val="52"/>
          <w:szCs w:val="52"/>
        </w:rPr>
        <w:t xml:space="preserve"> </w:t>
      </w:r>
      <w:r>
        <w:rPr>
          <w:noProof/>
        </w:rPr>
        <w:drawing>
          <wp:inline distT="0" distB="0" distL="0" distR="0" wp14:anchorId="2091D75E" wp14:editId="509CF209">
            <wp:extent cx="2943225" cy="1715135"/>
            <wp:effectExtent l="0" t="0" r="9525" b="0"/>
            <wp:docPr id="1274269643" name="Imagen 3" descr="Qué ver en Iguazú: mucho más que una impresionante cata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ver en Iguazú: mucho más que una impresionante catar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6831" cy="1740546"/>
                    </a:xfrm>
                    <a:prstGeom prst="rect">
                      <a:avLst/>
                    </a:prstGeom>
                    <a:noFill/>
                    <a:ln>
                      <a:noFill/>
                    </a:ln>
                  </pic:spPr>
                </pic:pic>
              </a:graphicData>
            </a:graphic>
          </wp:inline>
        </w:drawing>
      </w:r>
    </w:p>
    <w:p w14:paraId="00454D47" w14:textId="77777777" w:rsidR="00EC6A9D" w:rsidRDefault="00EC6A9D" w:rsidP="001E7499">
      <w:pPr>
        <w:tabs>
          <w:tab w:val="left" w:pos="5625"/>
        </w:tabs>
        <w:spacing w:after="0" w:line="240" w:lineRule="auto"/>
        <w:jc w:val="center"/>
        <w:rPr>
          <w:rFonts w:ascii="Century Gothic" w:hAnsi="Century Gothic" w:cs="Arial"/>
          <w:b/>
          <w:color w:val="002060"/>
          <w:sz w:val="20"/>
          <w:szCs w:val="2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06EC950C" w:rsidR="00734B0A" w:rsidRDefault="00EC6A9D" w:rsidP="00EF6519">
      <w:pPr>
        <w:tabs>
          <w:tab w:val="left" w:pos="5625"/>
        </w:tabs>
        <w:spacing w:after="0" w:line="240" w:lineRule="auto"/>
        <w:jc w:val="both"/>
        <w:rPr>
          <w:rFonts w:ascii="Century Gothic" w:hAnsi="Century Gothic"/>
          <w:sz w:val="20"/>
          <w:szCs w:val="20"/>
        </w:rPr>
      </w:pPr>
      <w:r>
        <w:rPr>
          <w:rFonts w:ascii="Century Gothic" w:hAnsi="Century Gothic"/>
          <w:sz w:val="20"/>
          <w:szCs w:val="20"/>
        </w:rPr>
        <w:t xml:space="preserve">Salida en vuelo internacional con destino Buenos Aires. </w:t>
      </w:r>
      <w:r w:rsidRPr="00EC6A9D">
        <w:rPr>
          <w:rFonts w:ascii="Century Gothic" w:hAnsi="Century Gothic"/>
          <w:b/>
          <w:bCs/>
          <w:color w:val="C00000"/>
          <w:sz w:val="20"/>
          <w:szCs w:val="20"/>
        </w:rPr>
        <w:t>Vuelo no incluido</w:t>
      </w:r>
      <w:r w:rsidRPr="00EC6A9D">
        <w:rPr>
          <w:rFonts w:ascii="Century Gothic" w:hAnsi="Century Gothic"/>
          <w:color w:val="C00000"/>
          <w:sz w:val="20"/>
          <w:szCs w:val="20"/>
        </w:rPr>
        <w:t xml:space="preserve"> </w:t>
      </w:r>
    </w:p>
    <w:p w14:paraId="5904BAD2" w14:textId="77777777" w:rsidR="00EC6A9D" w:rsidRDefault="00EC6A9D" w:rsidP="00EF6519">
      <w:pPr>
        <w:tabs>
          <w:tab w:val="left" w:pos="5625"/>
        </w:tabs>
        <w:spacing w:after="0" w:line="240" w:lineRule="auto"/>
        <w:jc w:val="both"/>
        <w:rPr>
          <w:rFonts w:ascii="Century Gothic" w:hAnsi="Century Gothic"/>
          <w:sz w:val="20"/>
          <w:szCs w:val="20"/>
        </w:rPr>
      </w:pPr>
    </w:p>
    <w:p w14:paraId="49723B3E" w14:textId="77777777" w:rsidR="00EF6519" w:rsidRP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Día 1 – BUENOS AIRES</w:t>
      </w:r>
    </w:p>
    <w:p w14:paraId="01E360E5"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Llegada a la Ciudad de Buenos Aires. Recepción en aeropuerto, traslado al hotel en servicio privado. Alojamiento.</w:t>
      </w:r>
    </w:p>
    <w:p w14:paraId="0B08ED36"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p>
    <w:p w14:paraId="7080F70D" w14:textId="77777777"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2 – BUENOS AIRES</w:t>
      </w:r>
    </w:p>
    <w:p w14:paraId="4513BB31"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Desayuno. En la mañana visita de la ciudad, conociendo: Plaza de Mayo, Catedral, Avenida 9 de Julio, Teatro Colon, Palacio Legislativo, Avenida Paseo Colón, La Boca, Palermo, La Recoleta, Avenida Alvear, Calle Santa Fe, Plaza San Martín. Tarde libre. Alojamiento.</w:t>
      </w:r>
    </w:p>
    <w:p w14:paraId="21011148"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CITY TOUR</w:t>
      </w:r>
    </w:p>
    <w:p w14:paraId="4100BFC3"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Horario de inicio aproximado 09:30AM</w:t>
      </w:r>
    </w:p>
    <w:p w14:paraId="4DC48E5B" w14:textId="54C9760D" w:rsid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Duración aproximada 3hs y media</w:t>
      </w:r>
    </w:p>
    <w:p w14:paraId="7E1579F1" w14:textId="77777777" w:rsidR="006542C5" w:rsidRP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p>
    <w:p w14:paraId="08961719" w14:textId="700025E0"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3 – BUENOS AIRES –PUERTO IGUAZÚ</w:t>
      </w:r>
      <w:r w:rsidR="00EC6A9D">
        <w:rPr>
          <w:rFonts w:ascii="Century Gothic" w:eastAsia="Times New Roman" w:hAnsi="Century Gothic" w:cs="Arial"/>
          <w:b/>
          <w:bCs/>
          <w:sz w:val="18"/>
          <w:szCs w:val="18"/>
          <w:lang w:eastAsia="es-CO"/>
        </w:rPr>
        <w:t xml:space="preserve">. </w:t>
      </w:r>
      <w:r w:rsidR="00EC6A9D" w:rsidRPr="00EC6A9D">
        <w:rPr>
          <w:rFonts w:ascii="Century Gothic" w:hAnsi="Century Gothic"/>
          <w:b/>
          <w:bCs/>
          <w:color w:val="C00000"/>
          <w:sz w:val="20"/>
          <w:szCs w:val="20"/>
        </w:rPr>
        <w:t>Vuelo no incluido</w:t>
      </w:r>
    </w:p>
    <w:p w14:paraId="169E5B57"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Desayuno. Traslado al aeropuerto para tomar el vuelo hacia Iguazú. Arribo, recepción en aeropuerto y traslado al hotel. Alojamiento.</w:t>
      </w:r>
    </w:p>
    <w:p w14:paraId="5422D573"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p>
    <w:p w14:paraId="57636EA3" w14:textId="77777777"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4 – PUERTO IGUAZÚ</w:t>
      </w:r>
    </w:p>
    <w:p w14:paraId="39F1E5F3"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 xml:space="preserve">Desayuno. Por la mañana, inicio de la excursión Cataratas Argentinas. La excursión comienza desde el hotel donde se encuentran alojados y desde allí serán trasladados al Parque Nacional Iguazú. Cada mañana realizamos esta excursión para recorrer las cataratas y verla desde distintos ángulos y perspectivas. Ingresando por el centro de visitantes, se realizan varias caminatas en la selva para admirar los gigantes de este mundo verde, la selva que nos regala sus aromas, sus colores, su frescura, un contacto único con este bioma cada vez más escaso en el mundo moderno. Caminatas adecuadas para todo tipo de visitantes y con distintos niveles de dificultad. Las pasarelas ofrecen maravillosas visitas de las cataratas y la oportunidad de estar en contacto con la fauna. Desde coloridos insectos como libélulas, mariposas y escarabajos; los curiosos coatíes y monos; gran variedad de aves como urracas, Jotes y Tucanes; y hay días en que nos sorprenden la mirada tímida de una corzuela, un carpincho o hasta un puma oteando el abra desde el borde del monte. Un paseo en el tren de trocha angosta completar a Las Delicias de grandes y chicos, el mismo es un servicio que hace de nexo entre los 3 distintos circuitos o pasarelas del Parque Nacional; inferior, Superior y garganta del diablo. Le quedará tiempo para que pueda ser </w:t>
      </w:r>
      <w:proofErr w:type="gramStart"/>
      <w:r w:rsidRPr="006542C5">
        <w:rPr>
          <w:rFonts w:ascii="Century Gothic" w:eastAsia="Times New Roman" w:hAnsi="Century Gothic" w:cs="Arial"/>
          <w:sz w:val="18"/>
          <w:szCs w:val="18"/>
          <w:lang w:eastAsia="es-CO"/>
        </w:rPr>
        <w:t>su picnics</w:t>
      </w:r>
      <w:proofErr w:type="gramEnd"/>
      <w:r w:rsidRPr="006542C5">
        <w:rPr>
          <w:rFonts w:ascii="Century Gothic" w:eastAsia="Times New Roman" w:hAnsi="Century Gothic" w:cs="Arial"/>
          <w:sz w:val="18"/>
          <w:szCs w:val="18"/>
          <w:lang w:eastAsia="es-CO"/>
        </w:rPr>
        <w:t xml:space="preserve"> si lo ha traído, prestando el mayor cuidado de recoger la basura y no alimentar a los animales silvestres, o disfrutar de una de un excelente almuerzo en la muy bien provista Plaza gastronómica del parque. También podrá combinar las caminatas con paseos náuticos opcionales o un Safari en la selva. Al igual que el inicio de la excursión temprano por la mañana finalizar la misma las primeras horas de la tarde los devolvemos a sus respectivos hoteles. Para todas las excursiones recomendamos llevar repelente de insectos, zapatillas y ropa cómoda. Alojamiento. </w:t>
      </w:r>
    </w:p>
    <w:p w14:paraId="100F733F"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 xml:space="preserve">Horario de inicio aproximado 08:00AM </w:t>
      </w:r>
    </w:p>
    <w:p w14:paraId="173E59F4" w14:textId="3BC4F4CE" w:rsid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Duración aproximada 8hs</w:t>
      </w:r>
    </w:p>
    <w:p w14:paraId="3C14E11E" w14:textId="77777777" w:rsidR="006542C5" w:rsidRP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p>
    <w:p w14:paraId="4E0D9E83" w14:textId="462B5B16"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lastRenderedPageBreak/>
        <w:t>Día 5 – PUERTO IGUAZÚ – BUENOS AIRES</w:t>
      </w:r>
      <w:r w:rsidR="00EC6A9D">
        <w:rPr>
          <w:rFonts w:ascii="Century Gothic" w:eastAsia="Times New Roman" w:hAnsi="Century Gothic" w:cs="Arial"/>
          <w:b/>
          <w:bCs/>
          <w:sz w:val="18"/>
          <w:szCs w:val="18"/>
          <w:lang w:eastAsia="es-CO"/>
        </w:rPr>
        <w:t xml:space="preserve">. </w:t>
      </w:r>
      <w:r w:rsidR="00EC6A9D" w:rsidRPr="00EC6A9D">
        <w:rPr>
          <w:rFonts w:ascii="Century Gothic" w:hAnsi="Century Gothic"/>
          <w:b/>
          <w:bCs/>
          <w:color w:val="C00000"/>
          <w:sz w:val="20"/>
          <w:szCs w:val="20"/>
        </w:rPr>
        <w:t>Vuelo no incluido</w:t>
      </w:r>
      <w:r w:rsidR="006542C5">
        <w:rPr>
          <w:rFonts w:ascii="Century Gothic" w:hAnsi="Century Gothic"/>
          <w:b/>
          <w:bCs/>
          <w:color w:val="C00000"/>
          <w:sz w:val="20"/>
          <w:szCs w:val="20"/>
        </w:rPr>
        <w:t xml:space="preserve"> </w:t>
      </w:r>
      <w:r w:rsidR="006542C5" w:rsidRPr="006542C5">
        <w:rPr>
          <w:rFonts w:ascii="Century Gothic" w:hAnsi="Century Gothic"/>
          <w:b/>
          <w:bCs/>
          <w:color w:val="C00000"/>
          <w:sz w:val="20"/>
          <w:szCs w:val="20"/>
        </w:rPr>
        <w:t>Deberán volar luego de las 4 PM.</w:t>
      </w:r>
    </w:p>
    <w:p w14:paraId="5B561D49"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Desayuno. Por la mañana, inicio de la excursión medio día Cataratas Brasileras. Luego del ingreso al Parque se aborda un autocar que inicia el paseo dentro del parque y lo conducirá hasta el inicio de las pasarelas cuyo recorrido es de 1.200 metros de senda sobre la barranca del Río Iguazú. En este punto de inicio del recorrido se tiene una vista panorámica de los saltos argentinos, escenario propicio para tomar fotografías. Avanzando en el recorrido, se observa el cañón del Río Iguazú, el Salto Rivadavia y Tres Mosqueteros, entre otros.</w:t>
      </w:r>
    </w:p>
    <w:p w14:paraId="11AE638C"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Hacia el final del recorrido se arriba al mirador inferior de Garganta del Diablo que en este punto se encuentra a unos 200 metros de distancia. Este maravilloso escenario está aún más realzado por la permanente formación de arco iris. El recorrido finaliza junto al Salto Floriano, donde está instalado un elevador que es utilizado por personas mayores y con capacidades diferentes, el cual lo eleva directamente hasta el nivel del estacionamiento de los autocares, la otra alternativa es utilizar el sendero que se dirige hasta el mismo punto de encuentro. Por la tarde, traslado al aeropuerto y vuelo hacia Buenos Aires. Llegada, recepción en aeropuerto y traslado al hotel. Alojamiento.</w:t>
      </w:r>
    </w:p>
    <w:p w14:paraId="6A2DA628" w14:textId="77777777" w:rsidR="006542C5" w:rsidRPr="006542C5"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Horario de inicio aproximado 08:00AM o 14:00PM</w:t>
      </w:r>
    </w:p>
    <w:p w14:paraId="054137DD" w14:textId="744C447D" w:rsid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r w:rsidRPr="006542C5">
        <w:rPr>
          <w:rFonts w:ascii="Century Gothic" w:eastAsia="Times New Roman" w:hAnsi="Century Gothic" w:cs="Arial"/>
          <w:sz w:val="18"/>
          <w:szCs w:val="18"/>
          <w:lang w:eastAsia="es-CO"/>
        </w:rPr>
        <w:t>Duración aproximada 4hs</w:t>
      </w:r>
    </w:p>
    <w:p w14:paraId="04661884" w14:textId="77777777" w:rsidR="006542C5" w:rsidRPr="00A817F6" w:rsidRDefault="006542C5" w:rsidP="006542C5">
      <w:pPr>
        <w:tabs>
          <w:tab w:val="left" w:pos="5625"/>
        </w:tabs>
        <w:spacing w:after="0" w:line="240" w:lineRule="auto"/>
        <w:jc w:val="both"/>
        <w:rPr>
          <w:rFonts w:ascii="Century Gothic" w:eastAsia="Times New Roman" w:hAnsi="Century Gothic" w:cs="Arial"/>
          <w:sz w:val="18"/>
          <w:szCs w:val="18"/>
          <w:lang w:eastAsia="es-CO"/>
        </w:rPr>
      </w:pPr>
    </w:p>
    <w:p w14:paraId="3208D4B4" w14:textId="77777777"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6 – BUENOS AIRES</w:t>
      </w:r>
    </w:p>
    <w:p w14:paraId="5B8E2163"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Desayuno. Libre para actividades personales. Alojamiento.</w:t>
      </w:r>
    </w:p>
    <w:p w14:paraId="76A3C8E6"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p>
    <w:p w14:paraId="045F1C04" w14:textId="4D66D480"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7 - BUENOS AIRES</w:t>
      </w:r>
      <w:r w:rsidR="00EC6A9D">
        <w:rPr>
          <w:rFonts w:ascii="Century Gothic" w:eastAsia="Times New Roman" w:hAnsi="Century Gothic" w:cs="Arial"/>
          <w:b/>
          <w:bCs/>
          <w:sz w:val="18"/>
          <w:szCs w:val="18"/>
          <w:lang w:eastAsia="es-CO"/>
        </w:rPr>
        <w:t xml:space="preserve"> – BOGOTÁ. </w:t>
      </w:r>
      <w:r w:rsidR="00EC6A9D" w:rsidRPr="00EC6A9D">
        <w:rPr>
          <w:rFonts w:ascii="Century Gothic" w:hAnsi="Century Gothic"/>
          <w:b/>
          <w:bCs/>
          <w:color w:val="C00000"/>
          <w:sz w:val="20"/>
          <w:szCs w:val="20"/>
        </w:rPr>
        <w:t>Vuelo no incluido</w:t>
      </w:r>
    </w:p>
    <w:p w14:paraId="38E689E9" w14:textId="77777777" w:rsid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Desayuno. Traslado al aeropuerto para tomar vuelo de regreso.</w:t>
      </w:r>
    </w:p>
    <w:p w14:paraId="7DBB9F1C" w14:textId="4B1D2A24" w:rsid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FIN DE SERVICIOS</w:t>
      </w:r>
    </w:p>
    <w:p w14:paraId="6DE1DBD5" w14:textId="7FFBC3A2" w:rsidR="00EF6519" w:rsidRDefault="00EF6519" w:rsidP="001E7499">
      <w:pPr>
        <w:spacing w:after="0"/>
        <w:rPr>
          <w:rFonts w:ascii="Century Gothic" w:hAnsi="Century Gothic"/>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3544"/>
      </w:tblGrid>
      <w:tr w:rsidR="00EC6A9D" w:rsidRPr="00B31118" w14:paraId="7A5F0D8B" w14:textId="77777777" w:rsidTr="00B959C2">
        <w:trPr>
          <w:trHeight w:val="255"/>
          <w:jc w:val="center"/>
        </w:trPr>
        <w:tc>
          <w:tcPr>
            <w:tcW w:w="10627" w:type="dxa"/>
            <w:gridSpan w:val="3"/>
            <w:shd w:val="clear" w:color="auto" w:fill="D5DCE4"/>
          </w:tcPr>
          <w:p w14:paraId="55A37226"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VALOR DE CIRCUITO EN PESOS COLOMBIANOS</w:t>
            </w:r>
            <w:r w:rsidRPr="00B31118">
              <w:rPr>
                <w:rFonts w:ascii="Century Gothic" w:hAnsi="Century Gothic" w:cs="AgencyFB-Reg"/>
                <w:b/>
                <w:color w:val="FF0000"/>
                <w:sz w:val="16"/>
                <w:szCs w:val="16"/>
              </w:rPr>
              <w:t xml:space="preserve"> </w:t>
            </w:r>
          </w:p>
        </w:tc>
      </w:tr>
      <w:tr w:rsidR="00EC6A9D" w:rsidRPr="00B31118" w14:paraId="41FCBC22" w14:textId="77777777" w:rsidTr="00B959C2">
        <w:trPr>
          <w:trHeight w:val="240"/>
          <w:jc w:val="center"/>
        </w:trPr>
        <w:tc>
          <w:tcPr>
            <w:tcW w:w="3539" w:type="dxa"/>
            <w:shd w:val="clear" w:color="auto" w:fill="D5DCE4"/>
          </w:tcPr>
          <w:p w14:paraId="2B97835C"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6E972F9E"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Turista</w:t>
            </w:r>
          </w:p>
        </w:tc>
        <w:tc>
          <w:tcPr>
            <w:tcW w:w="3544" w:type="dxa"/>
            <w:shd w:val="clear" w:color="auto" w:fill="D5DCE4"/>
          </w:tcPr>
          <w:p w14:paraId="390AC060"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6C830601"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Primera</w:t>
            </w:r>
          </w:p>
        </w:tc>
        <w:tc>
          <w:tcPr>
            <w:tcW w:w="3544" w:type="dxa"/>
            <w:shd w:val="clear" w:color="auto" w:fill="D5DCE4"/>
          </w:tcPr>
          <w:p w14:paraId="798A3A1D"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46E45E26"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 xml:space="preserve">Hoteles Primera Superior </w:t>
            </w:r>
          </w:p>
        </w:tc>
      </w:tr>
      <w:tr w:rsidR="00EC6A9D" w:rsidRPr="00B31118" w14:paraId="4A308110" w14:textId="77777777" w:rsidTr="00B959C2">
        <w:trPr>
          <w:trHeight w:val="70"/>
          <w:jc w:val="center"/>
        </w:trPr>
        <w:tc>
          <w:tcPr>
            <w:tcW w:w="3539" w:type="dxa"/>
            <w:vAlign w:val="center"/>
          </w:tcPr>
          <w:p w14:paraId="17CA4683" w14:textId="6F66C2AA"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sidRPr="00B31118">
              <w:rPr>
                <w:rFonts w:ascii="Century Gothic" w:hAnsi="Century Gothic" w:cs="AgencyFB-Reg"/>
                <w:color w:val="000000"/>
                <w:sz w:val="16"/>
                <w:szCs w:val="16"/>
                <w:lang w:val="en-US"/>
              </w:rPr>
              <w:t xml:space="preserve">$ </w:t>
            </w:r>
            <w:r w:rsidR="0060657D">
              <w:rPr>
                <w:rFonts w:ascii="Century Gothic" w:hAnsi="Century Gothic" w:cs="AgencyFB-Reg"/>
                <w:color w:val="000000"/>
                <w:sz w:val="16"/>
                <w:szCs w:val="16"/>
                <w:lang w:val="en-US"/>
              </w:rPr>
              <w:t>3.291.000</w:t>
            </w:r>
          </w:p>
        </w:tc>
        <w:tc>
          <w:tcPr>
            <w:tcW w:w="3544" w:type="dxa"/>
          </w:tcPr>
          <w:p w14:paraId="45FFC11E" w14:textId="0AE5C78D"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60657D">
              <w:rPr>
                <w:rFonts w:ascii="Century Gothic" w:hAnsi="Century Gothic" w:cs="AgencyFB-Reg"/>
                <w:color w:val="000000"/>
                <w:sz w:val="16"/>
                <w:szCs w:val="16"/>
                <w:lang w:val="en-US"/>
              </w:rPr>
              <w:t>3.591.000</w:t>
            </w:r>
          </w:p>
        </w:tc>
        <w:tc>
          <w:tcPr>
            <w:tcW w:w="3544" w:type="dxa"/>
          </w:tcPr>
          <w:p w14:paraId="7FA07835" w14:textId="346E22D0"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60657D">
              <w:rPr>
                <w:rFonts w:ascii="Century Gothic" w:hAnsi="Century Gothic" w:cs="AgencyFB-Reg"/>
                <w:color w:val="000000"/>
                <w:sz w:val="16"/>
                <w:szCs w:val="16"/>
                <w:lang w:val="en-US"/>
              </w:rPr>
              <w:t>3.910.000</w:t>
            </w:r>
          </w:p>
        </w:tc>
      </w:tr>
      <w:tr w:rsidR="00EC6A9D" w:rsidRPr="00B31118" w14:paraId="3750B118" w14:textId="77777777" w:rsidTr="00B959C2">
        <w:trPr>
          <w:trHeight w:val="70"/>
          <w:jc w:val="center"/>
        </w:trPr>
        <w:tc>
          <w:tcPr>
            <w:tcW w:w="3539" w:type="dxa"/>
            <w:vAlign w:val="center"/>
          </w:tcPr>
          <w:p w14:paraId="41D42DBC" w14:textId="124728CD"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D733ED">
              <w:rPr>
                <w:rFonts w:ascii="Century Gothic" w:hAnsi="Century Gothic" w:cs="AgencyFB-Reg"/>
                <w:color w:val="000000"/>
                <w:sz w:val="16"/>
                <w:szCs w:val="16"/>
                <w:lang w:val="en-US"/>
              </w:rPr>
              <w:t>2.</w:t>
            </w:r>
            <w:r w:rsidR="0060657D">
              <w:rPr>
                <w:rFonts w:ascii="Century Gothic" w:hAnsi="Century Gothic" w:cs="AgencyFB-Reg"/>
                <w:color w:val="000000"/>
                <w:sz w:val="16"/>
                <w:szCs w:val="16"/>
                <w:lang w:val="en-US"/>
              </w:rPr>
              <w:t>351</w:t>
            </w:r>
            <w:r w:rsidR="00D733ED">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03EB66DC" w14:textId="5DD246AA" w:rsidR="00EC6A9D"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60657D">
              <w:rPr>
                <w:rFonts w:ascii="Century Gothic" w:hAnsi="Century Gothic" w:cs="AgencyFB-Reg"/>
                <w:color w:val="000000"/>
                <w:sz w:val="16"/>
                <w:szCs w:val="16"/>
                <w:lang w:val="en-US"/>
              </w:rPr>
              <w:t>2.459</w:t>
            </w:r>
            <w:r w:rsidR="00D733ED">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78D5A610" w14:textId="7927E109" w:rsidR="00EC6A9D"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60657D">
              <w:rPr>
                <w:rFonts w:ascii="Century Gothic" w:hAnsi="Century Gothic" w:cs="AgencyFB-Reg"/>
                <w:color w:val="000000"/>
                <w:sz w:val="16"/>
                <w:szCs w:val="16"/>
                <w:lang w:val="en-US"/>
              </w:rPr>
              <w:t>2.889</w:t>
            </w:r>
            <w:r w:rsidR="00D733ED">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r>
    </w:tbl>
    <w:p w14:paraId="44FB8906" w14:textId="77777777" w:rsidR="00D733ED" w:rsidRPr="00484D5D" w:rsidRDefault="00D733ED" w:rsidP="00D733ED">
      <w:pPr>
        <w:tabs>
          <w:tab w:val="left" w:pos="2865"/>
        </w:tabs>
        <w:spacing w:after="0" w:line="240" w:lineRule="auto"/>
        <w:jc w:val="center"/>
        <w:rPr>
          <w:rFonts w:ascii="Arial" w:hAnsi="Arial" w:cs="Arial"/>
          <w:b/>
          <w:color w:val="FF0000"/>
          <w:sz w:val="18"/>
          <w:szCs w:val="18"/>
        </w:rPr>
      </w:pPr>
      <w:r w:rsidRPr="00484D5D">
        <w:rPr>
          <w:rFonts w:ascii="Arial" w:hAnsi="Arial" w:cs="Arial"/>
          <w:b/>
          <w:color w:val="FF0000"/>
          <w:sz w:val="18"/>
          <w:szCs w:val="18"/>
        </w:rPr>
        <w:t xml:space="preserve">**Algunas fechas </w:t>
      </w:r>
      <w:r>
        <w:rPr>
          <w:rFonts w:ascii="Arial" w:hAnsi="Arial" w:cs="Arial"/>
          <w:b/>
          <w:color w:val="FF0000"/>
          <w:sz w:val="18"/>
          <w:szCs w:val="18"/>
        </w:rPr>
        <w:t>p</w:t>
      </w:r>
      <w:r w:rsidRPr="00484D5D">
        <w:rPr>
          <w:rFonts w:ascii="Arial" w:hAnsi="Arial" w:cs="Arial"/>
          <w:b/>
          <w:color w:val="FF0000"/>
          <w:sz w:val="18"/>
          <w:szCs w:val="18"/>
        </w:rPr>
        <w:t xml:space="preserve">ueden tener </w:t>
      </w:r>
      <w:r>
        <w:rPr>
          <w:rFonts w:ascii="Arial" w:hAnsi="Arial" w:cs="Arial"/>
          <w:b/>
          <w:color w:val="FF0000"/>
          <w:sz w:val="18"/>
          <w:szCs w:val="18"/>
        </w:rPr>
        <w:t>suplemento</w:t>
      </w:r>
      <w:r w:rsidRPr="00484D5D">
        <w:rPr>
          <w:rFonts w:ascii="Arial" w:hAnsi="Arial" w:cs="Arial"/>
          <w:b/>
          <w:color w:val="FF0000"/>
          <w:sz w:val="18"/>
          <w:szCs w:val="18"/>
        </w:rPr>
        <w:t xml:space="preserve"> por temporada </w:t>
      </w:r>
      <w:r>
        <w:rPr>
          <w:rFonts w:ascii="Arial" w:hAnsi="Arial" w:cs="Arial"/>
          <w:b/>
          <w:color w:val="FF0000"/>
          <w:sz w:val="18"/>
          <w:szCs w:val="18"/>
        </w:rPr>
        <w:t>alta</w:t>
      </w:r>
      <w:r w:rsidRPr="00484D5D">
        <w:rPr>
          <w:rFonts w:ascii="Arial" w:hAnsi="Arial" w:cs="Arial"/>
          <w:b/>
          <w:color w:val="FF0000"/>
          <w:sz w:val="18"/>
          <w:szCs w:val="18"/>
        </w:rPr>
        <w:t>, consultar con su agente de viajes.</w:t>
      </w:r>
      <w:r>
        <w:rPr>
          <w:rFonts w:ascii="Arial" w:hAnsi="Arial" w:cs="Arial"/>
          <w:b/>
          <w:color w:val="FF0000"/>
          <w:sz w:val="18"/>
          <w:szCs w:val="18"/>
        </w:rPr>
        <w:t xml:space="preserve"> **</w:t>
      </w:r>
    </w:p>
    <w:p w14:paraId="3BD649E1" w14:textId="26DD15AE" w:rsidR="00C8167E" w:rsidRDefault="00C8167E" w:rsidP="00C8167E">
      <w:pPr>
        <w:tabs>
          <w:tab w:val="left" w:pos="2865"/>
        </w:tabs>
        <w:spacing w:after="0" w:line="240" w:lineRule="auto"/>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115"/>
      </w:tblGrid>
      <w:tr w:rsidR="00C8167E" w:rsidRPr="00A817F6" w14:paraId="31C7530A" w14:textId="77777777" w:rsidTr="006F6257">
        <w:trPr>
          <w:trHeight w:val="3339"/>
        </w:trPr>
        <w:tc>
          <w:tcPr>
            <w:tcW w:w="5264" w:type="dxa"/>
          </w:tcPr>
          <w:p w14:paraId="24359464"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El precio Incluye:</w:t>
            </w:r>
          </w:p>
          <w:p w14:paraId="4C5519D5"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4 noches de alojamiento con desayuno en Buenos Aires</w:t>
            </w:r>
          </w:p>
          <w:p w14:paraId="77CCE874"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Traslados de ingreso y salida en privado</w:t>
            </w:r>
          </w:p>
          <w:p w14:paraId="0AFE8F72"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Excursión de medio día por la ciudad en servicio compartido</w:t>
            </w:r>
          </w:p>
          <w:p w14:paraId="62D1D211"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2 noches de alojamiento de alojamiento en Iguazú</w:t>
            </w:r>
          </w:p>
          <w:p w14:paraId="2674C539"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Traslados de ingreso y salida en servicios compartidos</w:t>
            </w:r>
          </w:p>
          <w:p w14:paraId="68BED686"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Excursión de día completo, Cataratas Argentinas. Ingresos incluidos en servicios compartidos</w:t>
            </w:r>
          </w:p>
          <w:p w14:paraId="7C38C312" w14:textId="77777777" w:rsidR="006542C5" w:rsidRPr="006542C5" w:rsidRDefault="006542C5" w:rsidP="006542C5">
            <w:pPr>
              <w:pStyle w:val="Prrafodelista"/>
              <w:numPr>
                <w:ilvl w:val="0"/>
                <w:numId w:val="13"/>
              </w:numPr>
              <w:tabs>
                <w:tab w:val="left" w:pos="5625"/>
              </w:tabs>
              <w:ind w:left="318" w:hanging="318"/>
              <w:jc w:val="both"/>
              <w:rPr>
                <w:rFonts w:ascii="Century Gothic" w:hAnsi="Century Gothic"/>
                <w:sz w:val="18"/>
                <w:szCs w:val="18"/>
              </w:rPr>
            </w:pPr>
            <w:r w:rsidRPr="006542C5">
              <w:rPr>
                <w:rFonts w:ascii="Century Gothic" w:hAnsi="Century Gothic"/>
                <w:sz w:val="18"/>
                <w:szCs w:val="18"/>
              </w:rPr>
              <w:t>Excursión de medio día, Cataratas Brasileras. Ingresos incluidos en servicios compartidos</w:t>
            </w:r>
          </w:p>
          <w:p w14:paraId="54409881"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 xml:space="preserve">Tarjeta de asistencia médica </w:t>
            </w:r>
          </w:p>
          <w:p w14:paraId="4D2776D0"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Fee bancario</w:t>
            </w:r>
          </w:p>
          <w:p w14:paraId="7E05DD41" w14:textId="77777777" w:rsidR="00C8167E" w:rsidRPr="00A817F6" w:rsidRDefault="00C8167E" w:rsidP="006F6257">
            <w:pPr>
              <w:rPr>
                <w:rFonts w:ascii="Arial" w:hAnsi="Arial" w:cs="Arial"/>
                <w:b/>
                <w:sz w:val="18"/>
                <w:szCs w:val="18"/>
              </w:rPr>
            </w:pPr>
          </w:p>
        </w:tc>
        <w:tc>
          <w:tcPr>
            <w:tcW w:w="5264" w:type="dxa"/>
          </w:tcPr>
          <w:p w14:paraId="420602B2"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No incluye:</w:t>
            </w:r>
          </w:p>
          <w:p w14:paraId="04FF8E6F" w14:textId="3FC9FE10" w:rsidR="00EC6A9D" w:rsidRDefault="00EC6A9D" w:rsidP="006F6257">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Tiquetes aéreos con impuestos y equipaje </w:t>
            </w:r>
          </w:p>
          <w:p w14:paraId="7BA238B5" w14:textId="5B0FB780"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196673FD" w14:textId="77777777"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0A7C6AAF"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621570C6"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B94346B" w14:textId="77777777" w:rsidR="00C8167E" w:rsidRPr="00A817F6" w:rsidRDefault="00C8167E" w:rsidP="006F6257">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2FABDA91"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 xml:space="preserve">Tasas urbanas en Buenos Aires, aproximadamente 1 dólar por persona por noche, pagaderos en el hotel. </w:t>
            </w:r>
          </w:p>
          <w:p w14:paraId="6EECC384"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 xml:space="preserve">Ecotasas en Iguazú, aproximadamente 1 dólar por persona por noche, pagaderos en el hotel. </w:t>
            </w:r>
          </w:p>
          <w:p w14:paraId="0C158CCD" w14:textId="77777777" w:rsidR="00C8167E" w:rsidRPr="00A817F6" w:rsidRDefault="00C8167E" w:rsidP="006F6257">
            <w:pPr>
              <w:rPr>
                <w:rFonts w:ascii="Century Gothic" w:hAnsi="Century Gothic" w:cs="Arial"/>
                <w:bCs/>
                <w:sz w:val="18"/>
                <w:szCs w:val="18"/>
              </w:rPr>
            </w:pPr>
          </w:p>
        </w:tc>
      </w:tr>
    </w:tbl>
    <w:p w14:paraId="0A957EFE" w14:textId="77777777" w:rsidR="00C8167E" w:rsidRDefault="00C8167E" w:rsidP="00C8167E">
      <w:pPr>
        <w:tabs>
          <w:tab w:val="left" w:pos="2865"/>
        </w:tabs>
        <w:spacing w:after="0" w:line="240" w:lineRule="auto"/>
        <w:rPr>
          <w:rFonts w:ascii="Arial" w:hAnsi="Arial" w:cs="Arial"/>
          <w:b/>
          <w:sz w:val="18"/>
          <w:szCs w:val="18"/>
        </w:rPr>
      </w:pPr>
    </w:p>
    <w:p w14:paraId="7FD2BF2F" w14:textId="77777777" w:rsidR="001E7499" w:rsidRDefault="001E7499" w:rsidP="001E7499">
      <w:pPr>
        <w:spacing w:after="0" w:line="240" w:lineRule="auto"/>
        <w:rPr>
          <w:rFonts w:ascii="Arial" w:hAnsi="Arial" w:cs="Arial"/>
          <w:b/>
          <w:sz w:val="18"/>
          <w:szCs w:val="18"/>
        </w:rPr>
      </w:pPr>
    </w:p>
    <w:p w14:paraId="083ABAEC" w14:textId="77777777" w:rsidR="006542C5" w:rsidRPr="00535D87" w:rsidRDefault="006542C5" w:rsidP="006542C5">
      <w:pPr>
        <w:pStyle w:val="Ttulo1"/>
        <w:jc w:val="center"/>
        <w:rPr>
          <w:rFonts w:ascii="Arial" w:hAnsi="Arial" w:cs="Arial"/>
          <w:color w:val="000000"/>
        </w:rPr>
      </w:pPr>
      <w:r w:rsidRPr="00535D87">
        <w:rPr>
          <w:rFonts w:ascii="Arial" w:hAnsi="Arial" w:cs="Arial"/>
          <w:color w:val="000000"/>
        </w:rPr>
        <w:t>CONDICIONES GENERALES Y ACEPTACION</w:t>
      </w:r>
    </w:p>
    <w:p w14:paraId="5021B1D2" w14:textId="77777777" w:rsidR="006542C5" w:rsidRDefault="006542C5" w:rsidP="006542C5">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RESERVAS</w:t>
      </w:r>
    </w:p>
    <w:p w14:paraId="37AFA712" w14:textId="77777777" w:rsidR="006542C5"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68A938F3" w14:textId="77777777" w:rsidR="006542C5"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3EFAB332" w14:textId="77777777" w:rsidR="006542C5" w:rsidRPr="006B4903" w:rsidRDefault="006542C5" w:rsidP="006542C5">
      <w:pPr>
        <w:numPr>
          <w:ilvl w:val="0"/>
          <w:numId w:val="5"/>
        </w:numPr>
        <w:spacing w:after="0"/>
        <w:ind w:left="0" w:hanging="284"/>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32B954BD" w14:textId="77777777" w:rsidR="006542C5"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lastRenderedPageBreak/>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0AF4ACC2"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La tarifa aérea solo se mantiene siempre y cuando se realice la compra inmediata.</w:t>
      </w:r>
    </w:p>
    <w:p w14:paraId="679436A3"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3C00F2D7" w14:textId="77777777" w:rsidR="006542C5" w:rsidRPr="00AD4CA3"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0B7103F7"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09B1D6C0" w14:textId="77777777" w:rsidR="006542C5" w:rsidRPr="00AD4CA3"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06884A30" w14:textId="77777777" w:rsidR="006542C5" w:rsidRPr="00AD4CA3"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3592BD06" w14:textId="77777777" w:rsidR="006542C5" w:rsidRPr="00AD4CA3" w:rsidRDefault="006542C5" w:rsidP="006542C5">
      <w:pPr>
        <w:numPr>
          <w:ilvl w:val="0"/>
          <w:numId w:val="5"/>
        </w:numPr>
        <w:spacing w:after="0"/>
        <w:ind w:left="0" w:hanging="284"/>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596A61C0"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6134E308"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44F69368"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4281CD08" w14:textId="77777777" w:rsidR="006542C5" w:rsidRDefault="006542C5" w:rsidP="006542C5">
      <w:pPr>
        <w:numPr>
          <w:ilvl w:val="0"/>
          <w:numId w:val="5"/>
        </w:numPr>
        <w:spacing w:after="0"/>
        <w:ind w:left="0" w:hanging="284"/>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08A373FE" w14:textId="77777777" w:rsidR="006542C5" w:rsidRPr="00833850" w:rsidRDefault="006542C5" w:rsidP="006542C5">
      <w:pPr>
        <w:numPr>
          <w:ilvl w:val="0"/>
          <w:numId w:val="5"/>
        </w:numPr>
        <w:spacing w:after="0"/>
        <w:ind w:left="0" w:hanging="284"/>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01A580B7" w14:textId="77777777" w:rsidR="006542C5" w:rsidRDefault="006542C5" w:rsidP="006542C5">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PENALIDADES POR CANCELACIONES</w:t>
      </w:r>
    </w:p>
    <w:p w14:paraId="45478AC0" w14:textId="77777777" w:rsidR="006542C5" w:rsidRPr="00AD4CA3" w:rsidRDefault="006542C5" w:rsidP="006542C5">
      <w:pPr>
        <w:numPr>
          <w:ilvl w:val="0"/>
          <w:numId w:val="4"/>
        </w:numPr>
        <w:spacing w:after="0"/>
        <w:ind w:left="0" w:hanging="284"/>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64A2D046" w14:textId="77777777" w:rsidR="006542C5" w:rsidRDefault="006542C5" w:rsidP="006542C5">
      <w:pPr>
        <w:numPr>
          <w:ilvl w:val="0"/>
          <w:numId w:val="4"/>
        </w:numPr>
        <w:spacing w:after="0"/>
        <w:ind w:left="0" w:hanging="284"/>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551D01A4" w14:textId="77777777" w:rsidR="006542C5" w:rsidRDefault="006542C5" w:rsidP="006542C5">
      <w:pPr>
        <w:numPr>
          <w:ilvl w:val="0"/>
          <w:numId w:val="4"/>
        </w:numPr>
        <w:spacing w:after="0"/>
        <w:ind w:left="0" w:hanging="284"/>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54D4E637" w14:textId="77777777" w:rsidR="006542C5" w:rsidRPr="00AD4CA3" w:rsidRDefault="006542C5" w:rsidP="006542C5">
      <w:pPr>
        <w:numPr>
          <w:ilvl w:val="0"/>
          <w:numId w:val="4"/>
        </w:numPr>
        <w:spacing w:after="0"/>
        <w:ind w:left="0" w:hanging="284"/>
        <w:jc w:val="both"/>
        <w:rPr>
          <w:rFonts w:ascii="Arial" w:hAnsi="Arial" w:cs="Arial"/>
          <w:sz w:val="18"/>
          <w:szCs w:val="18"/>
        </w:rPr>
      </w:pPr>
      <w:r>
        <w:rPr>
          <w:rFonts w:ascii="Arial" w:hAnsi="Arial" w:cs="Arial"/>
          <w:sz w:val="18"/>
          <w:szCs w:val="18"/>
        </w:rPr>
        <w:t>Las porciones terrestres en promoción o de bajo costo no son reembolsables.</w:t>
      </w:r>
    </w:p>
    <w:p w14:paraId="0690AC91" w14:textId="77777777" w:rsidR="006542C5" w:rsidRPr="00AD4CA3" w:rsidRDefault="006542C5" w:rsidP="006542C5">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7738EF52" w14:textId="77777777" w:rsidR="006542C5" w:rsidRPr="00AD4CA3" w:rsidRDefault="006542C5" w:rsidP="006542C5">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5E4202EA" w14:textId="77777777" w:rsidR="006542C5" w:rsidRDefault="006542C5" w:rsidP="006542C5">
      <w:pPr>
        <w:numPr>
          <w:ilvl w:val="0"/>
          <w:numId w:val="4"/>
        </w:numPr>
        <w:spacing w:after="0"/>
        <w:ind w:left="0" w:hanging="284"/>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2576BB07" w14:textId="77777777" w:rsidR="006542C5" w:rsidRPr="00FB646C" w:rsidRDefault="006542C5" w:rsidP="006542C5">
      <w:pPr>
        <w:numPr>
          <w:ilvl w:val="0"/>
          <w:numId w:val="4"/>
        </w:numPr>
        <w:spacing w:after="0"/>
        <w:ind w:left="0" w:hanging="284"/>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56F1C439" w14:textId="77777777" w:rsidR="006542C5" w:rsidRDefault="006542C5" w:rsidP="006542C5">
      <w:pPr>
        <w:spacing w:after="0"/>
        <w:ind w:hanging="284"/>
        <w:jc w:val="both"/>
        <w:rPr>
          <w:rFonts w:ascii="Arial" w:hAnsi="Arial" w:cs="Arial"/>
          <w:b/>
          <w:sz w:val="18"/>
          <w:szCs w:val="18"/>
        </w:rPr>
      </w:pPr>
    </w:p>
    <w:p w14:paraId="14019FE4" w14:textId="77777777" w:rsidR="006542C5" w:rsidRPr="00AD4CA3" w:rsidRDefault="006542C5" w:rsidP="006542C5">
      <w:pPr>
        <w:spacing w:after="0"/>
        <w:ind w:hanging="284"/>
        <w:jc w:val="both"/>
        <w:rPr>
          <w:rFonts w:ascii="Arial" w:hAnsi="Arial" w:cs="Arial"/>
          <w:b/>
          <w:sz w:val="18"/>
          <w:szCs w:val="18"/>
        </w:rPr>
      </w:pPr>
      <w:r w:rsidRPr="00AD4CA3">
        <w:rPr>
          <w:rFonts w:ascii="Arial" w:hAnsi="Arial" w:cs="Arial"/>
          <w:b/>
          <w:sz w:val="18"/>
          <w:szCs w:val="18"/>
        </w:rPr>
        <w:lastRenderedPageBreak/>
        <w:t>DOCUMENTACION</w:t>
      </w:r>
    </w:p>
    <w:p w14:paraId="1D5FB7DC" w14:textId="77777777" w:rsidR="006542C5"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Pasaporte vigente no mayor a 6 meses a la fecha de vencimiento</w:t>
      </w:r>
    </w:p>
    <w:p w14:paraId="7C1D3814" w14:textId="77777777" w:rsidR="006542C5" w:rsidRPr="00AD4CA3"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Cedula de ciudadanía</w:t>
      </w:r>
    </w:p>
    <w:p w14:paraId="07FD4A36" w14:textId="77777777" w:rsidR="006542C5" w:rsidRPr="00AD4CA3"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1B149F4F" w14:textId="77777777" w:rsidR="006542C5"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01305B31" w14:textId="77777777" w:rsidR="006542C5" w:rsidRPr="00AD4CA3"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372710D6" w14:textId="77777777" w:rsidR="006542C5"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Dinero para sus gastos personales</w:t>
      </w:r>
    </w:p>
    <w:p w14:paraId="70BDB7C2"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Visados según el País de entrada o países visitados</w:t>
      </w:r>
    </w:p>
    <w:p w14:paraId="393F86DC"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Prueba negativa PCR Covid-19</w:t>
      </w:r>
    </w:p>
    <w:p w14:paraId="552589A7"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Registro en Check-Mig</w:t>
      </w:r>
    </w:p>
    <w:p w14:paraId="1C1E9C71"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Carnet de vacunación esquema completo contra el Covid-19</w:t>
      </w:r>
    </w:p>
    <w:p w14:paraId="5D646D8C"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70CB6D2C"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Documentos de viaje que justifique su regreso al País de origen</w:t>
      </w:r>
    </w:p>
    <w:p w14:paraId="47281E9B"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Tiquete aéreo de ida y regreso</w:t>
      </w:r>
    </w:p>
    <w:p w14:paraId="692AF041"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Reserva hotelera (vouchers) o servicios contratados confirmados</w:t>
      </w:r>
    </w:p>
    <w:p w14:paraId="2F4FE68D"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Itinerario de viaje</w:t>
      </w:r>
    </w:p>
    <w:p w14:paraId="274C6925"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396A7394" w14:textId="77777777" w:rsidR="006542C5" w:rsidRDefault="006542C5" w:rsidP="006542C5">
      <w:pPr>
        <w:pStyle w:val="xmsonormal"/>
        <w:spacing w:before="0" w:beforeAutospacing="0" w:after="0" w:afterAutospacing="0"/>
        <w:ind w:hanging="284"/>
        <w:jc w:val="both"/>
        <w:rPr>
          <w:rFonts w:ascii="Arial" w:hAnsi="Arial" w:cs="Arial"/>
          <w:b/>
          <w:bCs/>
          <w:color w:val="000000"/>
          <w:sz w:val="18"/>
          <w:szCs w:val="18"/>
        </w:rPr>
      </w:pPr>
    </w:p>
    <w:p w14:paraId="43E0C504" w14:textId="77777777" w:rsidR="006542C5" w:rsidRDefault="006542C5" w:rsidP="006542C5">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RESPONSABILIDADES</w:t>
      </w:r>
    </w:p>
    <w:p w14:paraId="20F2F289" w14:textId="77777777" w:rsidR="006542C5" w:rsidRPr="00AD4CA3"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34F4192" w14:textId="77777777" w:rsidR="006542C5"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329342AD" w14:textId="77777777" w:rsidR="006542C5" w:rsidRDefault="006542C5" w:rsidP="006542C5">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5671A902"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616D9A79"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44CC119D"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63CC7EF6"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372F95C9"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37920182"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7750A89F" w14:textId="77777777" w:rsidR="006542C5" w:rsidRDefault="006542C5" w:rsidP="006542C5">
      <w:pPr>
        <w:numPr>
          <w:ilvl w:val="0"/>
          <w:numId w:val="6"/>
        </w:numPr>
        <w:spacing w:after="0"/>
        <w:ind w:left="0" w:hanging="284"/>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6C61D824"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00ADCB01"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26518476" w14:textId="77777777" w:rsidR="006542C5"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205364F5" w14:textId="77777777" w:rsidR="006542C5" w:rsidRPr="00AD4CA3" w:rsidRDefault="006542C5" w:rsidP="006542C5">
      <w:pPr>
        <w:numPr>
          <w:ilvl w:val="0"/>
          <w:numId w:val="6"/>
        </w:numPr>
        <w:spacing w:after="0"/>
        <w:ind w:left="0" w:hanging="284"/>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A54D1ED" w14:textId="77777777" w:rsidR="006542C5" w:rsidRDefault="006542C5" w:rsidP="006542C5">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 </w:t>
      </w:r>
    </w:p>
    <w:p w14:paraId="630634CB" w14:textId="77777777" w:rsidR="006542C5" w:rsidRDefault="006542C5" w:rsidP="006542C5">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0024410B"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09DFE8B0"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lastRenderedPageBreak/>
        <w:t>Realizar el registro Check-Mig en la web de Migración Colombia 72 horas a la salida y llegada de su viaje.</w:t>
      </w:r>
    </w:p>
    <w:p w14:paraId="6DEE696C"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6E4F595F"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752479E2"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1364D45B"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1E336746" w14:textId="77777777" w:rsidR="006542C5" w:rsidRDefault="006542C5" w:rsidP="006542C5">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350DB575" w14:textId="77777777" w:rsidR="006542C5" w:rsidRPr="006F56A5" w:rsidRDefault="006542C5" w:rsidP="006542C5">
      <w:pPr>
        <w:pStyle w:val="xmsonormal"/>
        <w:spacing w:before="0" w:beforeAutospacing="0" w:after="0" w:afterAutospacing="0"/>
        <w:ind w:hanging="284"/>
        <w:jc w:val="both"/>
        <w:rPr>
          <w:rFonts w:ascii="Arial" w:hAnsi="Arial" w:cs="Arial"/>
          <w:color w:val="000000"/>
          <w:sz w:val="18"/>
          <w:szCs w:val="18"/>
        </w:rPr>
      </w:pPr>
    </w:p>
    <w:p w14:paraId="69F718DA" w14:textId="77777777" w:rsidR="006542C5" w:rsidRDefault="006542C5" w:rsidP="006542C5">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NOTAS GENERALES</w:t>
      </w:r>
    </w:p>
    <w:p w14:paraId="47814ABF" w14:textId="77777777" w:rsidR="006542C5" w:rsidRPr="00AD4CA3" w:rsidRDefault="006542C5" w:rsidP="006542C5">
      <w:pPr>
        <w:numPr>
          <w:ilvl w:val="0"/>
          <w:numId w:val="7"/>
        </w:numPr>
        <w:spacing w:after="0"/>
        <w:ind w:left="0" w:hanging="284"/>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461D5C46" w14:textId="77777777" w:rsidR="006542C5" w:rsidRPr="00AD4CA3" w:rsidRDefault="006542C5" w:rsidP="006542C5">
      <w:pPr>
        <w:numPr>
          <w:ilvl w:val="0"/>
          <w:numId w:val="7"/>
        </w:numPr>
        <w:spacing w:after="0"/>
        <w:ind w:left="0" w:hanging="284"/>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6F69CFEE" w14:textId="77777777" w:rsidR="006542C5" w:rsidRDefault="006542C5" w:rsidP="006542C5">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495AC9E2" w14:textId="77777777" w:rsidR="006542C5" w:rsidRDefault="006542C5" w:rsidP="006542C5">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leer y entender los servicios comprados</w:t>
      </w:r>
    </w:p>
    <w:p w14:paraId="3AFFB6A6" w14:textId="77777777" w:rsidR="006542C5" w:rsidRDefault="006542C5" w:rsidP="006542C5">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7F0EC615" w14:textId="77777777" w:rsidR="006542C5" w:rsidRDefault="006542C5" w:rsidP="006542C5">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74D21447" w14:textId="77777777" w:rsidR="006542C5" w:rsidRPr="006A2F9A" w:rsidRDefault="006542C5" w:rsidP="006542C5">
      <w:pPr>
        <w:numPr>
          <w:ilvl w:val="0"/>
          <w:numId w:val="7"/>
        </w:numPr>
        <w:spacing w:after="0"/>
        <w:ind w:left="0" w:hanging="284"/>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3A60E35A" w14:textId="77777777" w:rsidR="006542C5" w:rsidRPr="00AD4CA3" w:rsidRDefault="006542C5" w:rsidP="006542C5">
      <w:pPr>
        <w:numPr>
          <w:ilvl w:val="0"/>
          <w:numId w:val="7"/>
        </w:numPr>
        <w:spacing w:after="0"/>
        <w:ind w:left="0" w:hanging="284"/>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31FEBB67" w14:textId="77777777" w:rsidR="006542C5" w:rsidRPr="00AD4CA3" w:rsidRDefault="006542C5" w:rsidP="006542C5">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146831BE" w14:textId="77777777" w:rsidR="006542C5" w:rsidRDefault="006542C5" w:rsidP="006542C5">
      <w:pPr>
        <w:numPr>
          <w:ilvl w:val="0"/>
          <w:numId w:val="7"/>
        </w:numPr>
        <w:spacing w:after="0" w:line="240" w:lineRule="auto"/>
        <w:ind w:left="0" w:hanging="284"/>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7C48F8E5" w14:textId="77777777" w:rsidR="006542C5" w:rsidRDefault="006542C5" w:rsidP="006542C5">
      <w:pPr>
        <w:numPr>
          <w:ilvl w:val="0"/>
          <w:numId w:val="7"/>
        </w:numPr>
        <w:spacing w:after="0" w:line="240" w:lineRule="auto"/>
        <w:ind w:left="0" w:hanging="284"/>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16817636" w14:textId="77777777" w:rsidR="006542C5" w:rsidRPr="00AD4CA3" w:rsidRDefault="006542C5" w:rsidP="006542C5">
      <w:pPr>
        <w:numPr>
          <w:ilvl w:val="0"/>
          <w:numId w:val="7"/>
        </w:numPr>
        <w:spacing w:after="0" w:line="240" w:lineRule="auto"/>
        <w:ind w:left="0" w:hanging="284"/>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7FA0A365" w14:textId="77777777" w:rsidR="006542C5" w:rsidRDefault="006542C5" w:rsidP="006542C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0A95938" w14:textId="77777777" w:rsidR="006542C5" w:rsidRDefault="006542C5" w:rsidP="006542C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0BD0992E" w14:textId="77777777" w:rsidR="006542C5" w:rsidRDefault="006542C5" w:rsidP="006542C5">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C913966" w14:textId="77777777" w:rsidR="006542C5" w:rsidRPr="00AD4CA3" w:rsidRDefault="006542C5" w:rsidP="006542C5">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4A53E707" w14:textId="77777777" w:rsidR="006542C5" w:rsidRDefault="006542C5" w:rsidP="006542C5">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0FD2E3BE" w14:textId="77777777" w:rsidR="006542C5" w:rsidRPr="001D07FC" w:rsidRDefault="006542C5" w:rsidP="006542C5">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2877AE97" w14:textId="77777777" w:rsidR="006542C5" w:rsidRDefault="006542C5" w:rsidP="006542C5">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1271A409" w14:textId="77777777" w:rsidR="006542C5" w:rsidRDefault="006542C5" w:rsidP="006542C5">
      <w:pPr>
        <w:shd w:val="clear" w:color="auto" w:fill="FFFFFF"/>
        <w:spacing w:after="0" w:line="240" w:lineRule="auto"/>
        <w:jc w:val="both"/>
        <w:rPr>
          <w:rFonts w:ascii="Arial" w:eastAsia="Times New Roman" w:hAnsi="Arial" w:cs="Arial"/>
          <w:color w:val="000000"/>
          <w:sz w:val="18"/>
          <w:szCs w:val="18"/>
          <w:lang w:eastAsia="es-CO"/>
        </w:rPr>
      </w:pPr>
    </w:p>
    <w:p w14:paraId="2CAEA432" w14:textId="77777777" w:rsidR="006542C5" w:rsidRPr="003E2F50" w:rsidRDefault="006542C5" w:rsidP="006542C5">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42DDCB1C" w14:textId="77777777" w:rsidR="006542C5" w:rsidRPr="00E8308F" w:rsidRDefault="006542C5" w:rsidP="006542C5">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1C5CCCF" w14:textId="77777777" w:rsidR="006542C5" w:rsidRPr="00E8308F" w:rsidRDefault="006542C5" w:rsidP="006542C5">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2C4F00A9" w14:textId="77777777" w:rsidR="006542C5" w:rsidRPr="00E8308F" w:rsidRDefault="006542C5" w:rsidP="006542C5">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6DD9169A" w14:textId="77777777" w:rsidR="006542C5" w:rsidRPr="00E8308F" w:rsidRDefault="006542C5" w:rsidP="006542C5">
      <w:pPr>
        <w:shd w:val="clear" w:color="auto" w:fill="FFFFFF"/>
        <w:spacing w:after="0" w:line="240" w:lineRule="auto"/>
        <w:jc w:val="both"/>
        <w:rPr>
          <w:rFonts w:ascii="Arial" w:eastAsia="Times New Roman" w:hAnsi="Arial" w:cs="Arial"/>
          <w:sz w:val="18"/>
          <w:szCs w:val="18"/>
          <w:lang w:eastAsia="es-CO"/>
        </w:rPr>
      </w:pPr>
    </w:p>
    <w:p w14:paraId="3C450F87" w14:textId="77777777" w:rsidR="006542C5" w:rsidRDefault="006542C5" w:rsidP="006542C5">
      <w:pPr>
        <w:pStyle w:val="xmsonormal"/>
        <w:spacing w:before="0" w:beforeAutospacing="0" w:after="0" w:afterAutospacing="0"/>
        <w:jc w:val="both"/>
        <w:rPr>
          <w:rFonts w:ascii="Arial" w:hAnsi="Arial" w:cs="Arial"/>
          <w:color w:val="000000"/>
        </w:rPr>
      </w:pPr>
    </w:p>
    <w:p w14:paraId="40717201" w14:textId="77777777" w:rsidR="006542C5" w:rsidRDefault="006542C5" w:rsidP="006542C5">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5B2F6089" w14:textId="77777777" w:rsidR="006542C5" w:rsidRDefault="006542C5" w:rsidP="006542C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43974F3F" w14:textId="77777777" w:rsidR="006542C5" w:rsidRDefault="006542C5" w:rsidP="006542C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lastRenderedPageBreak/>
        <w:t>ACTUALIZACION ENERO 02 DE 2025</w:t>
      </w:r>
    </w:p>
    <w:p w14:paraId="1EC7F7CF" w14:textId="77777777" w:rsidR="006542C5" w:rsidRDefault="006542C5" w:rsidP="006542C5">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0" w:history="1">
        <w:r w:rsidRPr="000354FF">
          <w:rPr>
            <w:rStyle w:val="Hipervnculo"/>
            <w:rFonts w:ascii="Arial" w:hAnsi="Arial" w:cs="Arial"/>
            <w:b/>
            <w:bCs/>
            <w:sz w:val="18"/>
            <w:szCs w:val="18"/>
          </w:rPr>
          <w:t>WWW.TRAVELPLANS.COM.CO</w:t>
        </w:r>
      </w:hyperlink>
    </w:p>
    <w:p w14:paraId="787A8475" w14:textId="77777777" w:rsidR="006542C5" w:rsidRDefault="006542C5" w:rsidP="006542C5">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0F38688E" w14:textId="77777777" w:rsidR="006542C5" w:rsidRPr="00A55854" w:rsidRDefault="006542C5" w:rsidP="006542C5">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020FC05E" w14:textId="77777777" w:rsidR="006542C5" w:rsidRPr="00667D4F" w:rsidRDefault="006542C5" w:rsidP="006542C5"/>
    <w:p w14:paraId="31539324" w14:textId="77777777" w:rsidR="006542C5" w:rsidRPr="00CE72DB" w:rsidRDefault="006542C5" w:rsidP="006542C5"/>
    <w:p w14:paraId="6E40A05F" w14:textId="77777777" w:rsidR="006542C5" w:rsidRPr="00327722" w:rsidRDefault="006542C5" w:rsidP="006542C5">
      <w:pPr>
        <w:spacing w:after="0" w:line="240" w:lineRule="auto"/>
        <w:rPr>
          <w:rFonts w:ascii="Century Gothic" w:hAnsi="Century Gothic" w:cs="Arial"/>
          <w:b/>
          <w:sz w:val="12"/>
          <w:szCs w:val="12"/>
        </w:rPr>
      </w:pPr>
    </w:p>
    <w:p w14:paraId="40555A9E" w14:textId="77777777" w:rsidR="006542C5" w:rsidRPr="009B74B8" w:rsidRDefault="006542C5" w:rsidP="006542C5">
      <w:pPr>
        <w:rPr>
          <w:lang w:eastAsia="es-CO"/>
        </w:rPr>
      </w:pP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1"/>
      <w:footerReference w:type="default" r:id="rId12"/>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2CA6" w14:textId="77777777" w:rsidR="00B037F5" w:rsidRDefault="00B037F5" w:rsidP="00D73CC3">
      <w:pPr>
        <w:spacing w:after="0" w:line="240" w:lineRule="auto"/>
      </w:pPr>
      <w:r>
        <w:separator/>
      </w:r>
    </w:p>
  </w:endnote>
  <w:endnote w:type="continuationSeparator" w:id="0">
    <w:p w14:paraId="4EDE76F9" w14:textId="77777777" w:rsidR="00B037F5" w:rsidRDefault="00B037F5"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466C" w14:textId="77777777" w:rsidR="00B037F5" w:rsidRDefault="00B037F5" w:rsidP="00D73CC3">
      <w:pPr>
        <w:spacing w:after="0" w:line="240" w:lineRule="auto"/>
      </w:pPr>
      <w:r>
        <w:separator/>
      </w:r>
    </w:p>
  </w:footnote>
  <w:footnote w:type="continuationSeparator" w:id="0">
    <w:p w14:paraId="4C6E61F4" w14:textId="77777777" w:rsidR="00B037F5" w:rsidRDefault="00B037F5"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9pt;height:65.25pt" o:bullet="t">
        <v:imagedata r:id="rId1" o:title="Boton azul"/>
      </v:shape>
    </w:pict>
  </w:numPicBullet>
  <w:numPicBullet w:numPicBulletId="1">
    <w:pict>
      <v:shape id="_x0000_i1057"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038058">
    <w:abstractNumId w:val="10"/>
  </w:num>
  <w:num w:numId="2" w16cid:durableId="1410079521">
    <w:abstractNumId w:val="8"/>
  </w:num>
  <w:num w:numId="3" w16cid:durableId="1561095609">
    <w:abstractNumId w:val="9"/>
  </w:num>
  <w:num w:numId="4" w16cid:durableId="1581912117">
    <w:abstractNumId w:val="2"/>
  </w:num>
  <w:num w:numId="5" w16cid:durableId="1554000260">
    <w:abstractNumId w:val="6"/>
  </w:num>
  <w:num w:numId="6" w16cid:durableId="1422607839">
    <w:abstractNumId w:val="1"/>
  </w:num>
  <w:num w:numId="7" w16cid:durableId="1834223349">
    <w:abstractNumId w:val="5"/>
  </w:num>
  <w:num w:numId="8" w16cid:durableId="936985175">
    <w:abstractNumId w:val="7"/>
  </w:num>
  <w:num w:numId="9" w16cid:durableId="1425765013">
    <w:abstractNumId w:val="3"/>
  </w:num>
  <w:num w:numId="10" w16cid:durableId="1566573425">
    <w:abstractNumId w:val="11"/>
  </w:num>
  <w:num w:numId="11" w16cid:durableId="1829009579">
    <w:abstractNumId w:val="4"/>
  </w:num>
  <w:num w:numId="12" w16cid:durableId="1186213456">
    <w:abstractNumId w:val="12"/>
  </w:num>
  <w:num w:numId="13" w16cid:durableId="15443693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42E5"/>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156FC"/>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615"/>
    <w:rsid w:val="00440DDD"/>
    <w:rsid w:val="0044189A"/>
    <w:rsid w:val="00441FF1"/>
    <w:rsid w:val="00442C69"/>
    <w:rsid w:val="00443D2F"/>
    <w:rsid w:val="004454F0"/>
    <w:rsid w:val="00445AF6"/>
    <w:rsid w:val="004463E0"/>
    <w:rsid w:val="004466A1"/>
    <w:rsid w:val="00446D94"/>
    <w:rsid w:val="00447B42"/>
    <w:rsid w:val="00447E58"/>
    <w:rsid w:val="004500F5"/>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35"/>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0657D"/>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2C5"/>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5DA7"/>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63A"/>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7F5"/>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3ED"/>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6742"/>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C6A9D"/>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AVELPLANS.COM.CO"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3342</Words>
  <Characters>18381</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2</cp:revision>
  <cp:lastPrinted>2017-08-04T16:09:00Z</cp:lastPrinted>
  <dcterms:created xsi:type="dcterms:W3CDTF">2026-03-20T17:01:00Z</dcterms:created>
  <dcterms:modified xsi:type="dcterms:W3CDTF">2026-03-20T17:01:00Z</dcterms:modified>
</cp:coreProperties>
</file>